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pStyle w:val="ConsPlusTitle"/>
        <w:widowControl/>
        <w:jc w:val="center"/>
        <w:outlineLvl w:val="0"/>
      </w:pPr>
      <w:r>
        <w:t>ПРАВИТЕЛЬСТВО РОССИЙСКОЙ ФЕДЕРАЦИИ</w:t>
      </w:r>
    </w:p>
    <w:p w:rsidR="00D22153" w:rsidRDefault="00D22153">
      <w:pPr>
        <w:pStyle w:val="ConsPlusTitle"/>
        <w:widowControl/>
        <w:jc w:val="center"/>
        <w:outlineLvl w:val="0"/>
      </w:pPr>
    </w:p>
    <w:p w:rsidR="00D22153" w:rsidRDefault="00D22153">
      <w:pPr>
        <w:pStyle w:val="ConsPlusTitle"/>
        <w:widowControl/>
        <w:jc w:val="center"/>
        <w:outlineLvl w:val="0"/>
      </w:pPr>
      <w:r>
        <w:t>ПОСТАНОВЛЕНИЕ</w:t>
      </w:r>
    </w:p>
    <w:p w:rsidR="00D22153" w:rsidRDefault="00D22153">
      <w:pPr>
        <w:pStyle w:val="ConsPlusTitle"/>
        <w:widowControl/>
        <w:jc w:val="center"/>
        <w:outlineLvl w:val="0"/>
      </w:pPr>
      <w:r>
        <w:t>от 26 февраля 2004 г. N 109</w:t>
      </w:r>
    </w:p>
    <w:p w:rsidR="00D22153" w:rsidRDefault="00D22153">
      <w:pPr>
        <w:pStyle w:val="ConsPlusTitle"/>
        <w:widowControl/>
        <w:jc w:val="center"/>
        <w:outlineLvl w:val="0"/>
      </w:pPr>
    </w:p>
    <w:p w:rsidR="00D22153" w:rsidRDefault="00D22153">
      <w:pPr>
        <w:pStyle w:val="ConsPlusTitle"/>
        <w:widowControl/>
        <w:jc w:val="center"/>
        <w:outlineLvl w:val="0"/>
      </w:pPr>
      <w:r>
        <w:t>О ЦЕНООБРАЗОВАНИИ В ОТНОШЕНИИ ЭЛЕКТРИЧЕСКОЙ</w:t>
      </w:r>
    </w:p>
    <w:p w:rsidR="00D22153" w:rsidRDefault="00D22153">
      <w:pPr>
        <w:pStyle w:val="ConsPlusTitle"/>
        <w:widowControl/>
        <w:jc w:val="center"/>
        <w:outlineLvl w:val="0"/>
      </w:pPr>
      <w:r>
        <w:t>И ТЕПЛОВОЙ ЭНЕРГИИ В РОССИЙСКОЙ ФЕДЕРАЦИИ</w:t>
      </w:r>
    </w:p>
    <w:p w:rsidR="00D22153" w:rsidRDefault="00D22153">
      <w:pPr>
        <w:autoSpaceDE w:val="0"/>
        <w:autoSpaceDN w:val="0"/>
        <w:adjustRightInd w:val="0"/>
        <w:spacing w:after="0" w:line="240" w:lineRule="auto"/>
        <w:jc w:val="center"/>
        <w:outlineLvl w:val="0"/>
        <w:rPr>
          <w:rFonts w:ascii="Calibri" w:hAnsi="Calibri" w:cs="Calibri"/>
        </w:rPr>
      </w:pP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31.12.2004 </w:t>
      </w:r>
      <w:hyperlink r:id="rId5" w:history="1">
        <w:r>
          <w:rPr>
            <w:rFonts w:ascii="Calibri" w:hAnsi="Calibri" w:cs="Calibri"/>
            <w:color w:val="0000FF"/>
          </w:rPr>
          <w:t>N 893,</w:t>
        </w:r>
      </w:hyperlink>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17.10.2005 </w:t>
      </w:r>
      <w:hyperlink r:id="rId6" w:history="1">
        <w:r>
          <w:rPr>
            <w:rFonts w:ascii="Calibri" w:hAnsi="Calibri" w:cs="Calibri"/>
            <w:color w:val="0000FF"/>
          </w:rPr>
          <w:t>N 620,</w:t>
        </w:r>
      </w:hyperlink>
      <w:r>
        <w:rPr>
          <w:rFonts w:ascii="Calibri" w:hAnsi="Calibri" w:cs="Calibri"/>
        </w:rPr>
        <w:t xml:space="preserve"> от 11.11.2005 </w:t>
      </w:r>
      <w:hyperlink r:id="rId7" w:history="1">
        <w:r>
          <w:rPr>
            <w:rFonts w:ascii="Calibri" w:hAnsi="Calibri" w:cs="Calibri"/>
            <w:color w:val="0000FF"/>
          </w:rPr>
          <w:t>N 676,</w:t>
        </w:r>
      </w:hyperlink>
      <w:r>
        <w:rPr>
          <w:rFonts w:ascii="Calibri" w:hAnsi="Calibri" w:cs="Calibri"/>
        </w:rPr>
        <w:t xml:space="preserve"> от 07.12.2005 </w:t>
      </w:r>
      <w:hyperlink r:id="rId8" w:history="1">
        <w:r>
          <w:rPr>
            <w:rFonts w:ascii="Calibri" w:hAnsi="Calibri" w:cs="Calibri"/>
            <w:color w:val="0000FF"/>
          </w:rPr>
          <w:t>N 738,</w:t>
        </w:r>
      </w:hyperlink>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29.05.2006 </w:t>
      </w:r>
      <w:hyperlink r:id="rId9" w:history="1">
        <w:r>
          <w:rPr>
            <w:rFonts w:ascii="Calibri" w:hAnsi="Calibri" w:cs="Calibri"/>
            <w:color w:val="0000FF"/>
          </w:rPr>
          <w:t>N 330,</w:t>
        </w:r>
      </w:hyperlink>
      <w:r>
        <w:rPr>
          <w:rFonts w:ascii="Calibri" w:hAnsi="Calibri" w:cs="Calibri"/>
        </w:rPr>
        <w:t xml:space="preserve"> от 31.08.2006 </w:t>
      </w:r>
      <w:hyperlink r:id="rId10" w:history="1">
        <w:r>
          <w:rPr>
            <w:rFonts w:ascii="Calibri" w:hAnsi="Calibri" w:cs="Calibri"/>
            <w:color w:val="0000FF"/>
          </w:rPr>
          <w:t>N 529,</w:t>
        </w:r>
      </w:hyperlink>
      <w:r>
        <w:rPr>
          <w:rFonts w:ascii="Calibri" w:hAnsi="Calibri" w:cs="Calibri"/>
        </w:rPr>
        <w:t xml:space="preserve"> от 31.08.2006 </w:t>
      </w:r>
      <w:hyperlink r:id="rId11" w:history="1">
        <w:r>
          <w:rPr>
            <w:rFonts w:ascii="Calibri" w:hAnsi="Calibri" w:cs="Calibri"/>
            <w:color w:val="0000FF"/>
          </w:rPr>
          <w:t>N 530</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29.12.2006 </w:t>
      </w:r>
      <w:hyperlink r:id="rId12" w:history="1">
        <w:r>
          <w:rPr>
            <w:rFonts w:ascii="Calibri" w:hAnsi="Calibri" w:cs="Calibri"/>
            <w:color w:val="0000FF"/>
          </w:rPr>
          <w:t>N 830</w:t>
        </w:r>
      </w:hyperlink>
      <w:r>
        <w:rPr>
          <w:rFonts w:ascii="Calibri" w:hAnsi="Calibri" w:cs="Calibri"/>
        </w:rPr>
        <w:t xml:space="preserve">, от 21.03.2007 </w:t>
      </w:r>
      <w:hyperlink r:id="rId13" w:history="1">
        <w:r>
          <w:rPr>
            <w:rFonts w:ascii="Calibri" w:hAnsi="Calibri" w:cs="Calibri"/>
            <w:color w:val="0000FF"/>
          </w:rPr>
          <w:t>N 168</w:t>
        </w:r>
      </w:hyperlink>
      <w:r>
        <w:rPr>
          <w:rFonts w:ascii="Calibri" w:hAnsi="Calibri" w:cs="Calibri"/>
        </w:rPr>
        <w:t xml:space="preserve">, от 07.04.2007 </w:t>
      </w:r>
      <w:hyperlink r:id="rId14" w:history="1">
        <w:r>
          <w:rPr>
            <w:rFonts w:ascii="Calibri" w:hAnsi="Calibri" w:cs="Calibri"/>
            <w:color w:val="0000FF"/>
          </w:rPr>
          <w:t>N 205</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29.12.2007 </w:t>
      </w:r>
      <w:hyperlink r:id="rId15" w:history="1">
        <w:r>
          <w:rPr>
            <w:rFonts w:ascii="Calibri" w:hAnsi="Calibri" w:cs="Calibri"/>
            <w:color w:val="0000FF"/>
          </w:rPr>
          <w:t>N 951</w:t>
        </w:r>
      </w:hyperlink>
      <w:r>
        <w:rPr>
          <w:rFonts w:ascii="Calibri" w:hAnsi="Calibri" w:cs="Calibri"/>
        </w:rPr>
        <w:t xml:space="preserve">, от 18.06.2008 </w:t>
      </w:r>
      <w:hyperlink r:id="rId16" w:history="1">
        <w:r>
          <w:rPr>
            <w:rFonts w:ascii="Calibri" w:hAnsi="Calibri" w:cs="Calibri"/>
            <w:color w:val="0000FF"/>
          </w:rPr>
          <w:t>N 459</w:t>
        </w:r>
      </w:hyperlink>
      <w:r>
        <w:rPr>
          <w:rFonts w:ascii="Calibri" w:hAnsi="Calibri" w:cs="Calibri"/>
        </w:rPr>
        <w:t xml:space="preserve">, от 28.06.2008 </w:t>
      </w:r>
      <w:hyperlink r:id="rId17" w:history="1">
        <w:r>
          <w:rPr>
            <w:rFonts w:ascii="Calibri" w:hAnsi="Calibri" w:cs="Calibri"/>
            <w:color w:val="0000FF"/>
          </w:rPr>
          <w:t>N 476</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14.02.2009 </w:t>
      </w:r>
      <w:hyperlink r:id="rId18" w:history="1">
        <w:r>
          <w:rPr>
            <w:rFonts w:ascii="Calibri" w:hAnsi="Calibri" w:cs="Calibri"/>
            <w:color w:val="0000FF"/>
          </w:rPr>
          <w:t>N 119</w:t>
        </w:r>
      </w:hyperlink>
      <w:r>
        <w:rPr>
          <w:rFonts w:ascii="Calibri" w:hAnsi="Calibri" w:cs="Calibri"/>
        </w:rPr>
        <w:t xml:space="preserve">, от 14.02.2009 </w:t>
      </w:r>
      <w:hyperlink r:id="rId19" w:history="1">
        <w:r>
          <w:rPr>
            <w:rFonts w:ascii="Calibri" w:hAnsi="Calibri" w:cs="Calibri"/>
            <w:color w:val="0000FF"/>
          </w:rPr>
          <w:t>N 120</w:t>
        </w:r>
      </w:hyperlink>
      <w:r>
        <w:rPr>
          <w:rFonts w:ascii="Calibri" w:hAnsi="Calibri" w:cs="Calibri"/>
        </w:rPr>
        <w:t xml:space="preserve">, от 14.02.2009 </w:t>
      </w:r>
      <w:hyperlink r:id="rId20" w:history="1">
        <w:r>
          <w:rPr>
            <w:rFonts w:ascii="Calibri" w:hAnsi="Calibri" w:cs="Calibri"/>
            <w:color w:val="0000FF"/>
          </w:rPr>
          <w:t>N 121</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10.03.2009 </w:t>
      </w:r>
      <w:hyperlink r:id="rId21" w:history="1">
        <w:r>
          <w:rPr>
            <w:rFonts w:ascii="Calibri" w:hAnsi="Calibri" w:cs="Calibri"/>
            <w:color w:val="0000FF"/>
          </w:rPr>
          <w:t>N 219</w:t>
        </w:r>
      </w:hyperlink>
      <w:r>
        <w:rPr>
          <w:rFonts w:ascii="Calibri" w:hAnsi="Calibri" w:cs="Calibri"/>
        </w:rPr>
        <w:t xml:space="preserve">, от 15.06.2009 </w:t>
      </w:r>
      <w:hyperlink r:id="rId22" w:history="1">
        <w:r>
          <w:rPr>
            <w:rFonts w:ascii="Calibri" w:hAnsi="Calibri" w:cs="Calibri"/>
            <w:color w:val="0000FF"/>
          </w:rPr>
          <w:t>N 492</w:t>
        </w:r>
      </w:hyperlink>
      <w:r>
        <w:rPr>
          <w:rFonts w:ascii="Calibri" w:hAnsi="Calibri" w:cs="Calibri"/>
        </w:rPr>
        <w:t xml:space="preserve">, от 22.06.2009 </w:t>
      </w:r>
      <w:hyperlink r:id="rId23" w:history="1">
        <w:r>
          <w:rPr>
            <w:rFonts w:ascii="Calibri" w:hAnsi="Calibri" w:cs="Calibri"/>
            <w:color w:val="0000FF"/>
          </w:rPr>
          <w:t>N 512</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30.07.2009 </w:t>
      </w:r>
      <w:hyperlink r:id="rId24" w:history="1">
        <w:r>
          <w:rPr>
            <w:rFonts w:ascii="Calibri" w:hAnsi="Calibri" w:cs="Calibri"/>
            <w:color w:val="0000FF"/>
          </w:rPr>
          <w:t>N 626</w:t>
        </w:r>
      </w:hyperlink>
      <w:r>
        <w:rPr>
          <w:rFonts w:ascii="Calibri" w:hAnsi="Calibri" w:cs="Calibri"/>
        </w:rPr>
        <w:t xml:space="preserve">, от 14.09.2009 </w:t>
      </w:r>
      <w:hyperlink r:id="rId25" w:history="1">
        <w:r>
          <w:rPr>
            <w:rFonts w:ascii="Calibri" w:hAnsi="Calibri" w:cs="Calibri"/>
            <w:color w:val="0000FF"/>
          </w:rPr>
          <w:t>N 726</w:t>
        </w:r>
      </w:hyperlink>
      <w:r>
        <w:rPr>
          <w:rFonts w:ascii="Calibri" w:hAnsi="Calibri" w:cs="Calibri"/>
        </w:rPr>
        <w:t xml:space="preserve">, от 14.09.2009 </w:t>
      </w:r>
      <w:hyperlink r:id="rId26" w:history="1">
        <w:r>
          <w:rPr>
            <w:rFonts w:ascii="Calibri" w:hAnsi="Calibri" w:cs="Calibri"/>
            <w:color w:val="0000FF"/>
          </w:rPr>
          <w:t>N 741</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21.12.2009 </w:t>
      </w:r>
      <w:hyperlink r:id="rId27" w:history="1">
        <w:r>
          <w:rPr>
            <w:rFonts w:ascii="Calibri" w:hAnsi="Calibri" w:cs="Calibri"/>
            <w:color w:val="0000FF"/>
          </w:rPr>
          <w:t>N 1045</w:t>
        </w:r>
      </w:hyperlink>
      <w:r>
        <w:rPr>
          <w:rFonts w:ascii="Calibri" w:hAnsi="Calibri" w:cs="Calibri"/>
        </w:rPr>
        <w:t xml:space="preserve">, от 03.03.2010 </w:t>
      </w:r>
      <w:hyperlink r:id="rId28" w:history="1">
        <w:r>
          <w:rPr>
            <w:rFonts w:ascii="Calibri" w:hAnsi="Calibri" w:cs="Calibri"/>
            <w:color w:val="0000FF"/>
          </w:rPr>
          <w:t>N 117</w:t>
        </w:r>
      </w:hyperlink>
      <w:r>
        <w:rPr>
          <w:rFonts w:ascii="Calibri" w:hAnsi="Calibri" w:cs="Calibri"/>
        </w:rPr>
        <w:t xml:space="preserve">, от 05.04.2010 </w:t>
      </w:r>
      <w:hyperlink r:id="rId29" w:history="1">
        <w:r>
          <w:rPr>
            <w:rFonts w:ascii="Calibri" w:hAnsi="Calibri" w:cs="Calibri"/>
            <w:color w:val="0000FF"/>
          </w:rPr>
          <w:t>N 216</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15.05.2010 </w:t>
      </w:r>
      <w:hyperlink r:id="rId30" w:history="1">
        <w:r>
          <w:rPr>
            <w:rFonts w:ascii="Calibri" w:hAnsi="Calibri" w:cs="Calibri"/>
            <w:color w:val="0000FF"/>
          </w:rPr>
          <w:t>N 344</w:t>
        </w:r>
      </w:hyperlink>
      <w:r>
        <w:rPr>
          <w:rFonts w:ascii="Calibri" w:hAnsi="Calibri" w:cs="Calibri"/>
        </w:rPr>
        <w:t xml:space="preserve">, от 31.05.2010 </w:t>
      </w:r>
      <w:hyperlink r:id="rId31" w:history="1">
        <w:r>
          <w:rPr>
            <w:rFonts w:ascii="Calibri" w:hAnsi="Calibri" w:cs="Calibri"/>
            <w:color w:val="0000FF"/>
          </w:rPr>
          <w:t>N 376</w:t>
        </w:r>
      </w:hyperlink>
      <w:r>
        <w:rPr>
          <w:rFonts w:ascii="Calibri" w:hAnsi="Calibri" w:cs="Calibri"/>
        </w:rPr>
        <w:t xml:space="preserve">, от 08.09.2010 </w:t>
      </w:r>
      <w:hyperlink r:id="rId32" w:history="1">
        <w:r>
          <w:rPr>
            <w:rFonts w:ascii="Calibri" w:hAnsi="Calibri" w:cs="Calibri"/>
            <w:color w:val="0000FF"/>
          </w:rPr>
          <w:t>N 695</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29.09.2010 </w:t>
      </w:r>
      <w:hyperlink r:id="rId33" w:history="1">
        <w:r>
          <w:rPr>
            <w:rFonts w:ascii="Calibri" w:hAnsi="Calibri" w:cs="Calibri"/>
            <w:color w:val="0000FF"/>
          </w:rPr>
          <w:t>N 779</w:t>
        </w:r>
      </w:hyperlink>
      <w:r>
        <w:rPr>
          <w:rFonts w:ascii="Calibri" w:hAnsi="Calibri" w:cs="Calibri"/>
        </w:rPr>
        <w:t xml:space="preserve">, от 27.12.2010 </w:t>
      </w:r>
      <w:hyperlink r:id="rId34" w:history="1">
        <w:r>
          <w:rPr>
            <w:rFonts w:ascii="Calibri" w:hAnsi="Calibri" w:cs="Calibri"/>
            <w:color w:val="0000FF"/>
          </w:rPr>
          <w:t>N 1172</w:t>
        </w:r>
      </w:hyperlink>
      <w:r>
        <w:rPr>
          <w:rFonts w:ascii="Calibri" w:hAnsi="Calibri" w:cs="Calibri"/>
        </w:rPr>
        <w:t xml:space="preserve">, от 27.12.2010 </w:t>
      </w:r>
      <w:hyperlink r:id="rId35" w:history="1">
        <w:r>
          <w:rPr>
            <w:rFonts w:ascii="Calibri" w:hAnsi="Calibri" w:cs="Calibri"/>
            <w:color w:val="0000FF"/>
          </w:rPr>
          <w:t>N 1173</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31.12.2010 </w:t>
      </w:r>
      <w:hyperlink r:id="rId36" w:history="1">
        <w:r>
          <w:rPr>
            <w:rFonts w:ascii="Calibri" w:hAnsi="Calibri" w:cs="Calibri"/>
            <w:color w:val="0000FF"/>
          </w:rPr>
          <w:t>N 1242</w:t>
        </w:r>
      </w:hyperlink>
      <w:r>
        <w:rPr>
          <w:rFonts w:ascii="Calibri" w:hAnsi="Calibri" w:cs="Calibri"/>
        </w:rPr>
        <w:t xml:space="preserve">, от 16.04.2011 </w:t>
      </w:r>
      <w:hyperlink r:id="rId37" w:history="1">
        <w:r>
          <w:rPr>
            <w:rFonts w:ascii="Calibri" w:hAnsi="Calibri" w:cs="Calibri"/>
            <w:color w:val="0000FF"/>
          </w:rPr>
          <w:t>N 283</w:t>
        </w:r>
      </w:hyperlink>
      <w:r>
        <w:rPr>
          <w:rFonts w:ascii="Calibri" w:hAnsi="Calibri" w:cs="Calibri"/>
        </w:rPr>
        <w:t xml:space="preserve">, от 08.06.2011 </w:t>
      </w:r>
      <w:hyperlink r:id="rId38" w:history="1">
        <w:r>
          <w:rPr>
            <w:rFonts w:ascii="Calibri" w:hAnsi="Calibri" w:cs="Calibri"/>
            <w:color w:val="0000FF"/>
          </w:rPr>
          <w:t>N 449</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изм., внесенными </w:t>
      </w:r>
      <w:hyperlink r:id="rId39" w:history="1">
        <w:r>
          <w:rPr>
            <w:rFonts w:ascii="Calibri" w:hAnsi="Calibri" w:cs="Calibri"/>
            <w:color w:val="0000FF"/>
          </w:rPr>
          <w:t>Постановлением</w:t>
        </w:r>
      </w:hyperlink>
      <w:r>
        <w:rPr>
          <w:rFonts w:ascii="Calibri" w:hAnsi="Calibri" w:cs="Calibri"/>
        </w:rPr>
        <w:t xml:space="preserve"> Правительства РФ</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от 02.09.2010 N 670)</w:t>
      </w: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Правительство Российской Федерации постановляет:</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прилагаемые:</w:t>
      </w:r>
    </w:p>
    <w:p w:rsidR="00D22153" w:rsidRDefault="00D22153">
      <w:pPr>
        <w:autoSpaceDE w:val="0"/>
        <w:autoSpaceDN w:val="0"/>
        <w:adjustRightInd w:val="0"/>
        <w:spacing w:after="0" w:line="240" w:lineRule="auto"/>
        <w:ind w:firstLine="540"/>
        <w:jc w:val="both"/>
        <w:outlineLvl w:val="0"/>
        <w:rPr>
          <w:rFonts w:ascii="Calibri" w:hAnsi="Calibri" w:cs="Calibri"/>
        </w:rPr>
      </w:pPr>
      <w:hyperlink r:id="rId40" w:history="1">
        <w:r>
          <w:rPr>
            <w:rFonts w:ascii="Calibri" w:hAnsi="Calibri" w:cs="Calibri"/>
            <w:color w:val="0000FF"/>
          </w:rPr>
          <w:t>Основы</w:t>
        </w:r>
      </w:hyperlink>
      <w:r>
        <w:rPr>
          <w:rFonts w:ascii="Calibri" w:hAnsi="Calibri" w:cs="Calibri"/>
        </w:rPr>
        <w:t xml:space="preserve"> ценообразования в отношении электрической и тепловой энергии в Российской Федерации;</w:t>
      </w:r>
    </w:p>
    <w:p w:rsidR="00D22153" w:rsidRDefault="00D22153">
      <w:pPr>
        <w:autoSpaceDE w:val="0"/>
        <w:autoSpaceDN w:val="0"/>
        <w:adjustRightInd w:val="0"/>
        <w:spacing w:after="0" w:line="240" w:lineRule="auto"/>
        <w:ind w:firstLine="540"/>
        <w:jc w:val="both"/>
        <w:outlineLvl w:val="0"/>
        <w:rPr>
          <w:rFonts w:ascii="Calibri" w:hAnsi="Calibri" w:cs="Calibri"/>
        </w:rPr>
      </w:pPr>
      <w:hyperlink r:id="rId41" w:history="1">
        <w:r>
          <w:rPr>
            <w:rFonts w:ascii="Calibri" w:hAnsi="Calibri" w:cs="Calibri"/>
            <w:color w:val="0000FF"/>
          </w:rPr>
          <w:t>Правила</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Федеральным органам исполнительной власти разработать и утвердить методические указания и другие документы, предусмотренные </w:t>
      </w:r>
      <w:hyperlink r:id="rId42"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 и </w:t>
      </w:r>
      <w:hyperlink r:id="rId43" w:history="1">
        <w:r>
          <w:rPr>
            <w:rFonts w:ascii="Calibri" w:hAnsi="Calibri" w:cs="Calibri"/>
            <w:color w:val="0000FF"/>
          </w:rPr>
          <w:t>Правилами</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Признать утратившим силу </w:t>
      </w:r>
      <w:hyperlink r:id="rId4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апреля 2002 г. N 226 "О ценообразовании в отношении электрической и тепловой энергии" (Собрание законодательства Российской Федерации, 2002, N 15, ст. 1431).</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Утратил силу. - </w:t>
      </w:r>
      <w:hyperlink r:id="rId45"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Временно исполняющий обязанности</w:t>
      </w: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Председателя Правительства</w:t>
      </w: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В.ХРИСТЕНКО</w:t>
      </w: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от 26 февраля 2004 г. N 109</w:t>
      </w: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pStyle w:val="ConsPlusTitle"/>
        <w:widowControl/>
        <w:jc w:val="center"/>
        <w:outlineLvl w:val="0"/>
      </w:pPr>
      <w:r>
        <w:lastRenderedPageBreak/>
        <w:t>ОСНОВЫ</w:t>
      </w:r>
    </w:p>
    <w:p w:rsidR="00D22153" w:rsidRDefault="00D22153">
      <w:pPr>
        <w:pStyle w:val="ConsPlusTitle"/>
        <w:widowControl/>
        <w:jc w:val="center"/>
        <w:outlineLvl w:val="0"/>
      </w:pPr>
      <w:r>
        <w:t>ЦЕНООБРАЗОВАНИЯ В ОТНОШЕНИИ ЭЛЕКТРИЧЕСКОЙ</w:t>
      </w:r>
    </w:p>
    <w:p w:rsidR="00D22153" w:rsidRDefault="00D22153">
      <w:pPr>
        <w:pStyle w:val="ConsPlusTitle"/>
        <w:widowControl/>
        <w:jc w:val="center"/>
        <w:outlineLvl w:val="0"/>
      </w:pPr>
      <w:r>
        <w:t>И ТЕПЛОВОЙ ЭНЕРГИИ В РОССИЙСКОЙ ФЕДЕРАЦИИ</w:t>
      </w:r>
    </w:p>
    <w:p w:rsidR="00D22153" w:rsidRDefault="00D22153">
      <w:pPr>
        <w:autoSpaceDE w:val="0"/>
        <w:autoSpaceDN w:val="0"/>
        <w:adjustRightInd w:val="0"/>
        <w:spacing w:after="0" w:line="240" w:lineRule="auto"/>
        <w:jc w:val="center"/>
        <w:outlineLvl w:val="0"/>
        <w:rPr>
          <w:rFonts w:ascii="Calibri" w:hAnsi="Calibri" w:cs="Calibri"/>
        </w:rPr>
      </w:pP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31.12.2004 </w:t>
      </w:r>
      <w:hyperlink r:id="rId46" w:history="1">
        <w:r>
          <w:rPr>
            <w:rFonts w:ascii="Calibri" w:hAnsi="Calibri" w:cs="Calibri"/>
            <w:color w:val="0000FF"/>
          </w:rPr>
          <w:t>N 893,</w:t>
        </w:r>
      </w:hyperlink>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17.10.2005 </w:t>
      </w:r>
      <w:hyperlink r:id="rId47" w:history="1">
        <w:r>
          <w:rPr>
            <w:rFonts w:ascii="Calibri" w:hAnsi="Calibri" w:cs="Calibri"/>
            <w:color w:val="0000FF"/>
          </w:rPr>
          <w:t>N 620,</w:t>
        </w:r>
      </w:hyperlink>
      <w:r>
        <w:rPr>
          <w:rFonts w:ascii="Calibri" w:hAnsi="Calibri" w:cs="Calibri"/>
        </w:rPr>
        <w:t xml:space="preserve"> от 11.11.2005 </w:t>
      </w:r>
      <w:hyperlink r:id="rId48" w:history="1">
        <w:r>
          <w:rPr>
            <w:rFonts w:ascii="Calibri" w:hAnsi="Calibri" w:cs="Calibri"/>
            <w:color w:val="0000FF"/>
          </w:rPr>
          <w:t>N 676,</w:t>
        </w:r>
      </w:hyperlink>
      <w:r>
        <w:rPr>
          <w:rFonts w:ascii="Calibri" w:hAnsi="Calibri" w:cs="Calibri"/>
        </w:rPr>
        <w:t xml:space="preserve"> от 07.12.2005 </w:t>
      </w:r>
      <w:hyperlink r:id="rId49" w:history="1">
        <w:r>
          <w:rPr>
            <w:rFonts w:ascii="Calibri" w:hAnsi="Calibri" w:cs="Calibri"/>
            <w:color w:val="0000FF"/>
          </w:rPr>
          <w:t>N 738,</w:t>
        </w:r>
      </w:hyperlink>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29.05.2006 </w:t>
      </w:r>
      <w:hyperlink r:id="rId50" w:history="1">
        <w:r>
          <w:rPr>
            <w:rFonts w:ascii="Calibri" w:hAnsi="Calibri" w:cs="Calibri"/>
            <w:color w:val="0000FF"/>
          </w:rPr>
          <w:t>N 330,</w:t>
        </w:r>
      </w:hyperlink>
      <w:r>
        <w:rPr>
          <w:rFonts w:ascii="Calibri" w:hAnsi="Calibri" w:cs="Calibri"/>
        </w:rPr>
        <w:t xml:space="preserve"> от 31.08.2006 </w:t>
      </w:r>
      <w:hyperlink r:id="rId51" w:history="1">
        <w:r>
          <w:rPr>
            <w:rFonts w:ascii="Calibri" w:hAnsi="Calibri" w:cs="Calibri"/>
            <w:color w:val="0000FF"/>
          </w:rPr>
          <w:t>N 529,</w:t>
        </w:r>
      </w:hyperlink>
      <w:r>
        <w:rPr>
          <w:rFonts w:ascii="Calibri" w:hAnsi="Calibri" w:cs="Calibri"/>
        </w:rPr>
        <w:t xml:space="preserve"> от 31.08.2006 </w:t>
      </w:r>
      <w:hyperlink r:id="rId52" w:history="1">
        <w:r>
          <w:rPr>
            <w:rFonts w:ascii="Calibri" w:hAnsi="Calibri" w:cs="Calibri"/>
            <w:color w:val="0000FF"/>
          </w:rPr>
          <w:t>N 530</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29.12.2006 </w:t>
      </w:r>
      <w:hyperlink r:id="rId53" w:history="1">
        <w:r>
          <w:rPr>
            <w:rFonts w:ascii="Calibri" w:hAnsi="Calibri" w:cs="Calibri"/>
            <w:color w:val="0000FF"/>
          </w:rPr>
          <w:t>N 830</w:t>
        </w:r>
      </w:hyperlink>
      <w:r>
        <w:rPr>
          <w:rFonts w:ascii="Calibri" w:hAnsi="Calibri" w:cs="Calibri"/>
        </w:rPr>
        <w:t xml:space="preserve">, от 21.03.2007 </w:t>
      </w:r>
      <w:hyperlink r:id="rId54" w:history="1">
        <w:r>
          <w:rPr>
            <w:rFonts w:ascii="Calibri" w:hAnsi="Calibri" w:cs="Calibri"/>
            <w:color w:val="0000FF"/>
          </w:rPr>
          <w:t>N 168</w:t>
        </w:r>
      </w:hyperlink>
      <w:r>
        <w:rPr>
          <w:rFonts w:ascii="Calibri" w:hAnsi="Calibri" w:cs="Calibri"/>
        </w:rPr>
        <w:t xml:space="preserve">, от 07.04.2007 </w:t>
      </w:r>
      <w:hyperlink r:id="rId55" w:history="1">
        <w:r>
          <w:rPr>
            <w:rFonts w:ascii="Calibri" w:hAnsi="Calibri" w:cs="Calibri"/>
            <w:color w:val="0000FF"/>
          </w:rPr>
          <w:t>N 205</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29.12.2007 </w:t>
      </w:r>
      <w:hyperlink r:id="rId56" w:history="1">
        <w:r>
          <w:rPr>
            <w:rFonts w:ascii="Calibri" w:hAnsi="Calibri" w:cs="Calibri"/>
            <w:color w:val="0000FF"/>
          </w:rPr>
          <w:t>N 951</w:t>
        </w:r>
      </w:hyperlink>
      <w:r>
        <w:rPr>
          <w:rFonts w:ascii="Calibri" w:hAnsi="Calibri" w:cs="Calibri"/>
        </w:rPr>
        <w:t xml:space="preserve">, от 18.06.2008 </w:t>
      </w:r>
      <w:hyperlink r:id="rId57" w:history="1">
        <w:r>
          <w:rPr>
            <w:rFonts w:ascii="Calibri" w:hAnsi="Calibri" w:cs="Calibri"/>
            <w:color w:val="0000FF"/>
          </w:rPr>
          <w:t>N 459</w:t>
        </w:r>
      </w:hyperlink>
      <w:r>
        <w:rPr>
          <w:rFonts w:ascii="Calibri" w:hAnsi="Calibri" w:cs="Calibri"/>
        </w:rPr>
        <w:t xml:space="preserve">, от 28.06.2008 </w:t>
      </w:r>
      <w:hyperlink r:id="rId58" w:history="1">
        <w:r>
          <w:rPr>
            <w:rFonts w:ascii="Calibri" w:hAnsi="Calibri" w:cs="Calibri"/>
            <w:color w:val="0000FF"/>
          </w:rPr>
          <w:t>N 476</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14.02.2009 </w:t>
      </w:r>
      <w:hyperlink r:id="rId59" w:history="1">
        <w:r>
          <w:rPr>
            <w:rFonts w:ascii="Calibri" w:hAnsi="Calibri" w:cs="Calibri"/>
            <w:color w:val="0000FF"/>
          </w:rPr>
          <w:t>N 119</w:t>
        </w:r>
      </w:hyperlink>
      <w:r>
        <w:rPr>
          <w:rFonts w:ascii="Calibri" w:hAnsi="Calibri" w:cs="Calibri"/>
        </w:rPr>
        <w:t xml:space="preserve">, от 14.02.2009 </w:t>
      </w:r>
      <w:hyperlink r:id="rId60" w:history="1">
        <w:r>
          <w:rPr>
            <w:rFonts w:ascii="Calibri" w:hAnsi="Calibri" w:cs="Calibri"/>
            <w:color w:val="0000FF"/>
          </w:rPr>
          <w:t>N 120</w:t>
        </w:r>
      </w:hyperlink>
      <w:r>
        <w:rPr>
          <w:rFonts w:ascii="Calibri" w:hAnsi="Calibri" w:cs="Calibri"/>
        </w:rPr>
        <w:t xml:space="preserve">, от 14.02.2009 </w:t>
      </w:r>
      <w:hyperlink r:id="rId61" w:history="1">
        <w:r>
          <w:rPr>
            <w:rFonts w:ascii="Calibri" w:hAnsi="Calibri" w:cs="Calibri"/>
            <w:color w:val="0000FF"/>
          </w:rPr>
          <w:t>N 121</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10.03.2009 </w:t>
      </w:r>
      <w:hyperlink r:id="rId62" w:history="1">
        <w:r>
          <w:rPr>
            <w:rFonts w:ascii="Calibri" w:hAnsi="Calibri" w:cs="Calibri"/>
            <w:color w:val="0000FF"/>
          </w:rPr>
          <w:t>N 219</w:t>
        </w:r>
      </w:hyperlink>
      <w:r>
        <w:rPr>
          <w:rFonts w:ascii="Calibri" w:hAnsi="Calibri" w:cs="Calibri"/>
        </w:rPr>
        <w:t xml:space="preserve">, от 15.06.2009 </w:t>
      </w:r>
      <w:hyperlink r:id="rId63" w:history="1">
        <w:r>
          <w:rPr>
            <w:rFonts w:ascii="Calibri" w:hAnsi="Calibri" w:cs="Calibri"/>
            <w:color w:val="0000FF"/>
          </w:rPr>
          <w:t>N 492</w:t>
        </w:r>
      </w:hyperlink>
      <w:r>
        <w:rPr>
          <w:rFonts w:ascii="Calibri" w:hAnsi="Calibri" w:cs="Calibri"/>
        </w:rPr>
        <w:t xml:space="preserve">, от 22.06.2009 </w:t>
      </w:r>
      <w:hyperlink r:id="rId64" w:history="1">
        <w:r>
          <w:rPr>
            <w:rFonts w:ascii="Calibri" w:hAnsi="Calibri" w:cs="Calibri"/>
            <w:color w:val="0000FF"/>
          </w:rPr>
          <w:t>N 512</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30.07.2009 </w:t>
      </w:r>
      <w:hyperlink r:id="rId65" w:history="1">
        <w:r>
          <w:rPr>
            <w:rFonts w:ascii="Calibri" w:hAnsi="Calibri" w:cs="Calibri"/>
            <w:color w:val="0000FF"/>
          </w:rPr>
          <w:t>N 626</w:t>
        </w:r>
      </w:hyperlink>
      <w:r>
        <w:rPr>
          <w:rFonts w:ascii="Calibri" w:hAnsi="Calibri" w:cs="Calibri"/>
        </w:rPr>
        <w:t xml:space="preserve">, от 14.09.2009 </w:t>
      </w:r>
      <w:hyperlink r:id="rId66" w:history="1">
        <w:r>
          <w:rPr>
            <w:rFonts w:ascii="Calibri" w:hAnsi="Calibri" w:cs="Calibri"/>
            <w:color w:val="0000FF"/>
          </w:rPr>
          <w:t>N 726</w:t>
        </w:r>
      </w:hyperlink>
      <w:r>
        <w:rPr>
          <w:rFonts w:ascii="Calibri" w:hAnsi="Calibri" w:cs="Calibri"/>
        </w:rPr>
        <w:t xml:space="preserve">, от 14.09.2009 </w:t>
      </w:r>
      <w:hyperlink r:id="rId67" w:history="1">
        <w:r>
          <w:rPr>
            <w:rFonts w:ascii="Calibri" w:hAnsi="Calibri" w:cs="Calibri"/>
            <w:color w:val="0000FF"/>
          </w:rPr>
          <w:t>N 741</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21.12.2009 </w:t>
      </w:r>
      <w:hyperlink r:id="rId68" w:history="1">
        <w:r>
          <w:rPr>
            <w:rFonts w:ascii="Calibri" w:hAnsi="Calibri" w:cs="Calibri"/>
            <w:color w:val="0000FF"/>
          </w:rPr>
          <w:t>N 1045</w:t>
        </w:r>
      </w:hyperlink>
      <w:r>
        <w:rPr>
          <w:rFonts w:ascii="Calibri" w:hAnsi="Calibri" w:cs="Calibri"/>
        </w:rPr>
        <w:t xml:space="preserve">, от 03.03.2010 </w:t>
      </w:r>
      <w:hyperlink r:id="rId69" w:history="1">
        <w:r>
          <w:rPr>
            <w:rFonts w:ascii="Calibri" w:hAnsi="Calibri" w:cs="Calibri"/>
            <w:color w:val="0000FF"/>
          </w:rPr>
          <w:t>N 117</w:t>
        </w:r>
      </w:hyperlink>
      <w:r>
        <w:rPr>
          <w:rFonts w:ascii="Calibri" w:hAnsi="Calibri" w:cs="Calibri"/>
        </w:rPr>
        <w:t xml:space="preserve">, от 05.04.2010 </w:t>
      </w:r>
      <w:hyperlink r:id="rId70" w:history="1">
        <w:r>
          <w:rPr>
            <w:rFonts w:ascii="Calibri" w:hAnsi="Calibri" w:cs="Calibri"/>
            <w:color w:val="0000FF"/>
          </w:rPr>
          <w:t>N 216</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15.05.2010 </w:t>
      </w:r>
      <w:hyperlink r:id="rId71" w:history="1">
        <w:r>
          <w:rPr>
            <w:rFonts w:ascii="Calibri" w:hAnsi="Calibri" w:cs="Calibri"/>
            <w:color w:val="0000FF"/>
          </w:rPr>
          <w:t>N 344</w:t>
        </w:r>
      </w:hyperlink>
      <w:r>
        <w:rPr>
          <w:rFonts w:ascii="Calibri" w:hAnsi="Calibri" w:cs="Calibri"/>
        </w:rPr>
        <w:t xml:space="preserve">, от 31.05.2010 </w:t>
      </w:r>
      <w:hyperlink r:id="rId72" w:history="1">
        <w:r>
          <w:rPr>
            <w:rFonts w:ascii="Calibri" w:hAnsi="Calibri" w:cs="Calibri"/>
            <w:color w:val="0000FF"/>
          </w:rPr>
          <w:t>N 376</w:t>
        </w:r>
      </w:hyperlink>
      <w:r>
        <w:rPr>
          <w:rFonts w:ascii="Calibri" w:hAnsi="Calibri" w:cs="Calibri"/>
        </w:rPr>
        <w:t xml:space="preserve">, от 08.09.2010 </w:t>
      </w:r>
      <w:hyperlink r:id="rId73" w:history="1">
        <w:r>
          <w:rPr>
            <w:rFonts w:ascii="Calibri" w:hAnsi="Calibri" w:cs="Calibri"/>
            <w:color w:val="0000FF"/>
          </w:rPr>
          <w:t>N 695</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29.09.2010 </w:t>
      </w:r>
      <w:hyperlink r:id="rId74" w:history="1">
        <w:r>
          <w:rPr>
            <w:rFonts w:ascii="Calibri" w:hAnsi="Calibri" w:cs="Calibri"/>
            <w:color w:val="0000FF"/>
          </w:rPr>
          <w:t>N 779</w:t>
        </w:r>
      </w:hyperlink>
      <w:r>
        <w:rPr>
          <w:rFonts w:ascii="Calibri" w:hAnsi="Calibri" w:cs="Calibri"/>
        </w:rPr>
        <w:t xml:space="preserve">, от 27.12.2010 </w:t>
      </w:r>
      <w:hyperlink r:id="rId75" w:history="1">
        <w:r>
          <w:rPr>
            <w:rFonts w:ascii="Calibri" w:hAnsi="Calibri" w:cs="Calibri"/>
            <w:color w:val="0000FF"/>
          </w:rPr>
          <w:t>N 1172</w:t>
        </w:r>
      </w:hyperlink>
      <w:r>
        <w:rPr>
          <w:rFonts w:ascii="Calibri" w:hAnsi="Calibri" w:cs="Calibri"/>
        </w:rPr>
        <w:t xml:space="preserve">, от 31.12.2010 </w:t>
      </w:r>
      <w:hyperlink r:id="rId76" w:history="1">
        <w:r>
          <w:rPr>
            <w:rFonts w:ascii="Calibri" w:hAnsi="Calibri" w:cs="Calibri"/>
            <w:color w:val="0000FF"/>
          </w:rPr>
          <w:t>N 1242</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16.04.2011 </w:t>
      </w:r>
      <w:hyperlink r:id="rId77" w:history="1">
        <w:r>
          <w:rPr>
            <w:rFonts w:ascii="Calibri" w:hAnsi="Calibri" w:cs="Calibri"/>
            <w:color w:val="0000FF"/>
          </w:rPr>
          <w:t>N 283</w:t>
        </w:r>
      </w:hyperlink>
      <w:r>
        <w:rPr>
          <w:rFonts w:ascii="Calibri" w:hAnsi="Calibri" w:cs="Calibri"/>
        </w:rPr>
        <w:t xml:space="preserve">, от 08.06.2011 </w:t>
      </w:r>
      <w:hyperlink r:id="rId78" w:history="1">
        <w:r>
          <w:rPr>
            <w:rFonts w:ascii="Calibri" w:hAnsi="Calibri" w:cs="Calibri"/>
            <w:color w:val="0000FF"/>
          </w:rPr>
          <w:t>N 449</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изм., внесенными </w:t>
      </w:r>
      <w:hyperlink r:id="rId79" w:history="1">
        <w:r>
          <w:rPr>
            <w:rFonts w:ascii="Calibri" w:hAnsi="Calibri" w:cs="Calibri"/>
            <w:color w:val="0000FF"/>
          </w:rPr>
          <w:t>Постановлением</w:t>
        </w:r>
      </w:hyperlink>
      <w:r>
        <w:rPr>
          <w:rFonts w:ascii="Calibri" w:hAnsi="Calibri" w:cs="Calibri"/>
        </w:rPr>
        <w:t xml:space="preserve"> Правительства РФ</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от 02.09.2010 N 670)</w:t>
      </w:r>
    </w:p>
    <w:p w:rsidR="00D22153" w:rsidRDefault="00D22153">
      <w:pPr>
        <w:autoSpaceDE w:val="0"/>
        <w:autoSpaceDN w:val="0"/>
        <w:adjustRightInd w:val="0"/>
        <w:spacing w:after="0" w:line="240" w:lineRule="auto"/>
        <w:jc w:val="center"/>
        <w:outlineLvl w:val="0"/>
        <w:rPr>
          <w:rFonts w:ascii="Calibri" w:hAnsi="Calibri" w:cs="Calibri"/>
        </w:rPr>
      </w:pP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Основы ценообразования в отношении электрической и тепловой энергии в Российской Федерации, разработанные в соответствии с Федеральными законами </w:t>
      </w:r>
      <w:hyperlink r:id="rId80" w:history="1">
        <w:r>
          <w:rPr>
            <w:rFonts w:ascii="Calibri" w:hAnsi="Calibri" w:cs="Calibri"/>
            <w:color w:val="0000FF"/>
          </w:rPr>
          <w:t>"О государственном регулировании тарифов</w:t>
        </w:r>
      </w:hyperlink>
      <w:r>
        <w:rPr>
          <w:rFonts w:ascii="Calibri" w:hAnsi="Calibri" w:cs="Calibri"/>
        </w:rPr>
        <w:t xml:space="preserve"> на электрическую и тепловую энергию в Российской Федерации" и "Об </w:t>
      </w:r>
      <w:hyperlink r:id="rId81" w:history="1">
        <w:r>
          <w:rPr>
            <w:rFonts w:ascii="Calibri" w:hAnsi="Calibri" w:cs="Calibri"/>
            <w:color w:val="0000FF"/>
          </w:rPr>
          <w:t>электроэнергетике",</w:t>
        </w:r>
      </w:hyperlink>
      <w:r>
        <w:rPr>
          <w:rFonts w:ascii="Calibri" w:hAnsi="Calibri" w:cs="Calibri"/>
        </w:rPr>
        <w:t xml:space="preserve"> определяют основные принципы и методы регулирования тарифов (цен) на электрическую и тепловую энергию и на соответствующие услуги.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настоящем документе используются следующие понятия: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"регулируемая деятельность" - деятельность, в рамках которой расчеты за поставляемую продукцию (услуги) осуществляются по тарифам (ценам), которые подлежат государственному регулированию. Настоящее понятие применяется исключительно с целью идентифицировать расходы, относящиеся к регулируемой деятельности, и не означает применения в отношении этой деятельности какого-либо иного регулирования, кроме установления тарифов (цен);</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 система ценовых ставок, по которым осуществляются расчеты за электрическую энергию (мощность) и тепловую энергию (мощность), а также за соответствующие услуги, оказываемые организациями, осуществляющими регулируемую деятельность;</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"ценообразование" - процесс расчета и установления регулируемых тарифов (цен), применяемых при расчетах за электрическую энергию и мощность и тепловую энергию (мощность), а также за соответствующие услуги, оказываемые организациями, осуществляющими регулируемую деятельность;</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действия тарифов (цен)" - период времени между изменениями тарифов (цен) регулирующими органами;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"расчетный период регулирования" - период (календарный год), на который рассчитываются тарифы (цены);</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"индикативная цена на электрическую энергию" - средневзвешенная стоимость единицы электрической энергии, рассчитываемая в целях формирования регулируемых договоров на </w:t>
      </w:r>
      <w:r>
        <w:rPr>
          <w:rFonts w:ascii="Calibri" w:hAnsi="Calibri" w:cs="Calibri"/>
        </w:rPr>
        <w:lastRenderedPageBreak/>
        <w:t>оптовом рынке и используемая для определения регулируемых тарифов на электрическую энергию (мощность) на розничных рынках на соответствующий период регулирования;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"индикативная цена на мощность" - средневзвешенная стоимость единицы мощности,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розничном рынке на соответствующий период регулирования;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"долгосрочные параметры регулирования" - параметры расчета тарифов, устанавливаемые на долгосрочный период регулирования, в течение которого они не пересматриваются;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"метод сравнения аналогов" - метод, применяемый для установления долгосрочных параметров регулирования, основанный на сравнении показателей деятельности организации, осуществляющей регулируемую деятельность, с аналогичными показателями других организаций, сопоставимыми с ней по экономическим и техническим характеристикам;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"инвестированный капитал" - капитал, который использовался для создания активов, необходимых для осуществления регулируемой деятельности, размер которого определяется на начало каждого долгосрочного периода регулирования;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по результатам независимой оценки при переходе к регулированию тарифов на основе долгосрочных параметров регулирования деятельности организаций;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"база инвестированного капитала" - значение инвестированного капитала, используемое при формировании регулируемых тарифов на очередной период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устанавливаемая регулирующими органами на долгосрочный период регулирования;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текущем году, будет в полном объеме возвращен организации, осуществляющей регулируемую деятельность, путем включения соответствующих платежей в необходимую валовую выручку, учитываемую при расчете тарифов;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"норма доходности инвестированного капитала" - величина, отражающая экономически обоснованный уровень доходности инвестированного капитала, определяемая с учетом соотношения заемного капитала и собственного капитала;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"экономически обоснованное соотношение заемного капитала и собственного капитала" - соотношение заемного капитала и собственного капитала организации, осуществляющей регулируемую деятельность, достижимое в течение долгосрочного периода регулирования, обеспечивающее минимальную стоимость инвестированного капитала при заданном уровне риска неплатежеспособности организации;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"экономия операционных расходов" - изменение уровня фактических операционных расходов по сравнению с уровнем фактических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 Уровень фактических операционных расходов, учитываемых при расчете экономии операционных расходов, не может превышать уровня, установленного регулирующими органами на данный год;</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II. Система тарифов (цен)</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систему тарифов (цен) входят регулируемые тарифы (цены) и свободные (нерегулируемые) цены.</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регулируемым тарифам (ценам) относятся: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регулируемые тарифы (цены) и (или) их предельные (минимальные и (или) максимальные) уровни на оптовом рынке: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 электрическую энергию (мощность), продаваемую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определяемых в соответствии с </w:t>
      </w:r>
      <w:hyperlink r:id="rId10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(далее - правила оптового рынка);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07.04.2007 </w:t>
      </w:r>
      <w:hyperlink r:id="rId101" w:history="1">
        <w:r>
          <w:rPr>
            <w:rFonts w:ascii="Calibri" w:hAnsi="Calibri" w:cs="Calibri"/>
            <w:color w:val="0000FF"/>
          </w:rPr>
          <w:t>N 205</w:t>
        </w:r>
      </w:hyperlink>
      <w:r>
        <w:rPr>
          <w:rFonts w:ascii="Calibri" w:hAnsi="Calibri" w:cs="Calibri"/>
        </w:rPr>
        <w:t xml:space="preserve">, от 15.05.2010 </w:t>
      </w:r>
      <w:hyperlink r:id="rId102" w:history="1">
        <w:r>
          <w:rPr>
            <w:rFonts w:ascii="Calibri" w:hAnsi="Calibri" w:cs="Calibri"/>
            <w:color w:val="0000FF"/>
          </w:rPr>
          <w:t>N 344</w:t>
        </w:r>
      </w:hyperlink>
      <w:r>
        <w:rPr>
          <w:rFonts w:ascii="Calibri" w:hAnsi="Calibri" w:cs="Calibri"/>
        </w:rPr>
        <w:t xml:space="preserve">, от 27.12.2010 </w:t>
      </w:r>
      <w:hyperlink r:id="rId103" w:history="1">
        <w:r>
          <w:rPr>
            <w:rFonts w:ascii="Calibri" w:hAnsi="Calibri" w:cs="Calibri"/>
            <w:color w:val="0000FF"/>
          </w:rPr>
          <w:t>N 1172</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электрическую энергию (мощность), продаваемую на оптовом рынке на территориях субъектов Российской Федерации, не объединенных в ценовые зоны оптового рынка;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29.12.2007 N 951)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 электрическую энергию (мощность), приобретаемую организацией по управлению единой национальной (общероссийской) электрической сетью в целях компенсации потерь электрической энергии в рамках предельных (минимального и максимального) объемов продажи электрической энергии (мощности) по регулируемым ценам (тарифам), определяемых в соответствии с </w:t>
      </w:r>
      <w:hyperlink r:id="rId105" w:history="1">
        <w:r>
          <w:rPr>
            <w:rFonts w:ascii="Calibri" w:hAnsi="Calibri" w:cs="Calibri"/>
            <w:color w:val="0000FF"/>
          </w:rPr>
          <w:t>правилами</w:t>
        </w:r>
      </w:hyperlink>
      <w:r>
        <w:rPr>
          <w:rFonts w:ascii="Calibri" w:hAnsi="Calibri" w:cs="Calibri"/>
        </w:rPr>
        <w:t xml:space="preserve"> оптового рынка;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электрическую энергию (мощность), продаваемую (приобретаемую) на оптовом рынке в целях технологического обеспечения совместной работы ЕЭС России и электроэнергетических систем иностранных государств, а также продаваемую (приобретаемую)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в целях экспорта (импорта) в электроэнергетические системы иностранных государств (далее - гарантированный экспорт (импорт));</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29.12.2006 N 830)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регулируемые тарифы и (или) их предельные (минимальные и (или) максимальные) уровни на электрическую энергию (мощность) на розничных рынках: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поставляемую на розничных рынках населению;</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поставляемую на розничных рынках иным категориям потребителей (за исключением населения) гарантирующими поставщиками, энергоснабжающими и энергосбытовыми организациями, к числу потребителей которых относится население, в объемах, соответствующих продаваемым по регулируемым тарифам (ценам) на оптовом рынке объемам электрической энергии (мощности), в субъектах Российской Федерации, </w:t>
      </w:r>
      <w:hyperlink r:id="rId108" w:history="1">
        <w:r>
          <w:rPr>
            <w:rFonts w:ascii="Calibri" w:hAnsi="Calibri" w:cs="Calibri"/>
            <w:color w:val="0000FF"/>
          </w:rPr>
          <w:t>территории</w:t>
        </w:r>
      </w:hyperlink>
      <w:r>
        <w:rPr>
          <w:rFonts w:ascii="Calibri" w:hAnsi="Calibri" w:cs="Calibri"/>
        </w:rPr>
        <w:t xml:space="preserve"> которых объединены в ценовые зоны оптового рынка;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регулируемые тарифы на тепловую энергию (мощность) на розничном рынке;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тарифы (размер платы) и (или) их предельные (минимальные и (или) максимальные) уровни на услуги, оказываемые на оптовом и розничном рынках электрической энергии (мощности) и на розничном рынке тепловой энергии (мощности) организациями, осуществляющими регулируемую деятельность;</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регулируемые тарифы на электрическую энергию (мощность), реализуемую на розничных рынках Республики Коми, Архангельской области, Калининградской области, Южно-Якутского района Республики Саха (Якутия), Приморского края, Хабаровского края, Амурской области, Еврейской автономной области (далее - территории, не объединенные в ценовые зоны оптового рынка) гарантирующими поставщиками (энергосбытовыми, энергоснабжающими организациями).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5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свободным (нерегулируемым) ценам на электрическую энергию (мощность) относятся цены, определяемые по результатам конкурентного отбора ценовых заявок или по соглашению сторон на оптовом и розничных рынках.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свободным (нерегулируемым) ценам на услуги по обеспечению системной надежности относятся цены, определяемые по результатам конкурентного отбора исполнителей услуг по обеспечению системной надежности.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и методы регулирования тарифов (цен)</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Установление регулируемых тарифов (цен) осуществляется регулирующими органами в соответствии с целями и принципами государственного регулирования, предусмотренными Федеральными законами </w:t>
      </w:r>
      <w:hyperlink r:id="rId113" w:history="1">
        <w:r>
          <w:rPr>
            <w:rFonts w:ascii="Calibri" w:hAnsi="Calibri" w:cs="Calibri"/>
            <w:color w:val="0000FF"/>
          </w:rPr>
          <w:t>"О государственном регулировании</w:t>
        </w:r>
      </w:hyperlink>
      <w:r>
        <w:rPr>
          <w:rFonts w:ascii="Calibri" w:hAnsi="Calibri" w:cs="Calibri"/>
        </w:rPr>
        <w:t xml:space="preserve"> тарифов на электрическую и тепловую энергию в Российской Федерации", </w:t>
      </w:r>
      <w:hyperlink r:id="rId114" w:history="1">
        <w:r>
          <w:rPr>
            <w:rFonts w:ascii="Calibri" w:hAnsi="Calibri" w:cs="Calibri"/>
            <w:color w:val="0000FF"/>
          </w:rPr>
          <w:t>"Об электроэнергетике"</w:t>
        </w:r>
      </w:hyperlink>
      <w:r>
        <w:rPr>
          <w:rFonts w:ascii="Calibri" w:hAnsi="Calibri" w:cs="Calibri"/>
        </w:rPr>
        <w:t xml:space="preserve"> и нормативными правовыми актами, устанавливающими правила функционирования оптового и розничных рынков.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Регулирование тарифов (цен) основывается на принципе обязательности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установлении регулируемых тарифов (цен) не допускается повторный учет одних и тех же расходов по указанным видам деятельности.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Организации, осуществляющие регулируемую деятельность, обязаны вести раздельный учет по следующим видам деятельности: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производство электрической энергии (мощности);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производство тепловой энергии (мощности);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передача электрической энергии (мощности) по единой национальной (общероссийской) электрической сети;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передача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4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передача тепловой энергии (мощности);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оказание услуг по организации функционирования и развитию Единой энергетической системы России;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услуги по организации торговли на оптовом рынке электрической энергии (мощности), связанные с заключением и организацией исполнения сделок по обращению электрической энергии (мощности);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7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обеспечение системной надежности;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технологическое присоединение к электрическим сетям;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оперативно-диспетчерское управление в электроэнергетике, включая раздельный учет по следующим услугам: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сбыт электрической энергии (мощности);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сбыт тепловой энергии (мощности).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 установлении регулируемых тарифов (цен)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 итогам расчетного, в том числе долгосрочного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в том числе долгосрочный период регулирования.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7.1. Регулирующие органы устанавливают уровень надежности и качества реализуемых товаров (услуг), соответствующий долгосрочным инвестиционным программам организаций, осуществляющих регулируемую деятельность, в соответствии с </w:t>
      </w:r>
      <w:hyperlink r:id="rId131"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для организаций, осуществляющих соответствующий вид регулируемой деятельности, утверждаемыми уполномоченными федеральными органами исполнительной власти.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16.04.2011 N 283)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Регулирующие органы контролируют соблюдение уровня надежности и качества реализуемых товаров (услуг).</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33"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w:t>
      </w:r>
      <w:r>
        <w:rPr>
          <w:rFonts w:ascii="Calibri" w:hAnsi="Calibri" w:cs="Calibri"/>
        </w:rPr>
        <w:lastRenderedPageBreak/>
        <w:t>Федеральной службой по тарифам. Корректировка необходимой валовой выручки организации, осуществляющей регулируемую деятельность, производится также по результатам контрольных мероприятий по соблюдению уровня надежности и качества реализуемых товаров (услуг).</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7.1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 если методом регулирования не предусмотрено иное.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w:t>
      </w:r>
      <w:hyperlink r:id="rId136"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регулируемых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регулируемых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Если деятельность организации регулируется органами более чем одного субъекта Российской Федерации,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При определении необходимой валовой выручки для целей установления регулируемых тарифов (цен) на электрическую энергию (мощность) на оптовом и розничном рынках не учитываются результаты торговли электрической энергией (мощностью) по свободным (нерегулируемым) ценам с учетом особенностей, предусмотренных </w:t>
      </w:r>
      <w:hyperlink r:id="rId139" w:history="1">
        <w:r>
          <w:rPr>
            <w:rFonts w:ascii="Calibri" w:hAnsi="Calibri" w:cs="Calibri"/>
            <w:color w:val="0000FF"/>
          </w:rPr>
          <w:t>пунктом 39</w:t>
        </w:r>
      </w:hyperlink>
      <w:r>
        <w:rPr>
          <w:rFonts w:ascii="Calibri" w:hAnsi="Calibri" w:cs="Calibri"/>
        </w:rPr>
        <w:t xml:space="preserve"> настоящего документа в отношении электрической энергии, производимой на гидроэлектростанциях, и </w:t>
      </w:r>
      <w:hyperlink r:id="rId140" w:history="1">
        <w:r>
          <w:rPr>
            <w:rFonts w:ascii="Calibri" w:hAnsi="Calibri" w:cs="Calibri"/>
            <w:color w:val="0000FF"/>
          </w:rPr>
          <w:t>пунктом 44</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 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При расчете регулируемых тарифов (цен) на электрическую энергию (мощность) для производителей, осуществляющих поставку электрической энергии (мощности) одновременно на розничный и оптовый рынки, в необходимую валовую выручку от деятельности на одном из указанных рынков не включаются финансовые результаты деятельности (прибыль или убытки) на другом рынке.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При регулировании тарифов могут устанавливаться: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(фиксированные размеры тарифов на единицу продукции, работ, услуг);</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предельные минимальные и (или) максимальные уровни тарифов.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тарифы и предельные уровни тарифов могут устанавливаться с календарной разбивкой, а также с разбивкой по категориям потребителей с учетом региональных и иных особенностей.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При регулировании тарифов применяются метод экономически обоснованных расходов (затрат), метод доходности инвестированного капитала и метод индексации тарифов.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Выбор метода регулирования по каждой организации, осуществляющей регулируемую деятельность, производится регулирующим органом. При этом переход к регулированию тарифов </w:t>
      </w:r>
      <w:r>
        <w:rPr>
          <w:rFonts w:ascii="Calibri" w:hAnsi="Calibri" w:cs="Calibri"/>
        </w:rPr>
        <w:lastRenderedPageBreak/>
        <w:t>с применением метода доходности инвестированного капитала осуществляется регулирующим органом по согласованию с Федеральной службой по тарифам.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принятия органом исполнительной власти субъекта Российской Федерации в области государственного регулирования тарифов решения о продлении срока действия долгосрочного периода регулирования указанное решение подлежит согласованию с Федеральной службой по тарифам в установленном ею </w:t>
      </w:r>
      <w:hyperlink r:id="rId144" w:history="1">
        <w:r>
          <w:rPr>
            <w:rFonts w:ascii="Calibri" w:hAnsi="Calibri" w:cs="Calibri"/>
            <w:color w:val="0000FF"/>
          </w:rPr>
          <w:t>порядке</w:t>
        </w:r>
      </w:hyperlink>
      <w:r>
        <w:rPr>
          <w:rFonts w:ascii="Calibri" w:hAnsi="Calibri" w:cs="Calibri"/>
        </w:rPr>
        <w:t xml:space="preserve"> с учетом предложений регулирующих органов в части установления показателей надежности и качества оказываемых регулируемой организацией услуг.</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31.05.2010 N 376, 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15 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15(1). Решение о продлении срока действия долгосрочного периода регулирования в отношении организаций, регулирование тарифов которых осуществляется Федеральной службой по тарифам на основе долгосрочных параметров регулирования, в том числе с применением метода доходности инвестированного капитала, принимается указанной Службой на основании заявлений этих организаций.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15(1)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29.09.2010 N 779,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При использовании метода экономически обоснованных расходов (затрат) регулируемые тарифы (цены)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Расчетный годовой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w:t>
      </w:r>
      <w:hyperlink r:id="rId153" w:history="1">
        <w:r>
          <w:rPr>
            <w:rFonts w:ascii="Calibri" w:hAnsi="Calibri" w:cs="Calibri"/>
            <w:color w:val="0000FF"/>
          </w:rPr>
          <w:t>Постановление</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ind w:firstLine="540"/>
        <w:jc w:val="both"/>
        <w:outlineLvl w:val="1"/>
        <w:rPr>
          <w:rFonts w:ascii="Calibri" w:hAnsi="Calibri" w:cs="Calibri"/>
        </w:rPr>
      </w:pPr>
      <w:hyperlink r:id="rId154" w:history="1">
        <w:r>
          <w:rPr>
            <w:rFonts w:ascii="Calibri" w:hAnsi="Calibri" w:cs="Calibri"/>
            <w:color w:val="0000FF"/>
          </w:rPr>
          <w:t>Порядок</w:t>
        </w:r>
      </w:hyperlink>
      <w:r>
        <w:rPr>
          <w:rFonts w:ascii="Calibri" w:hAnsi="Calibri" w:cs="Calibri"/>
        </w:rPr>
        <w:t xml:space="preserve"> формирования сводного баланса, а также внесения в него изменений и уточнений определяется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Особенности расчета и установления тарифов на услуги, оказываемые организациями, осуществляющими регулируемую деятельность, определяются в соответствии с </w:t>
      </w:r>
      <w:hyperlink r:id="rId156" w:history="1">
        <w:r>
          <w:rPr>
            <w:rFonts w:ascii="Calibri" w:hAnsi="Calibri" w:cs="Calibri"/>
            <w:color w:val="0000FF"/>
          </w:rPr>
          <w:t>разделом VI</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16(1). При формировании сводного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с выделением объемов поставки (покупки) электрической энергии и (или) мощности по регулируемым тарифам (ценам) в отношении зарегистрированных за ними групп точек поставки.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Прогнозные объемы поставки электрической энергии и (или) мощности на оптовом рынке по регулируемым тарифам (ценам) для производителя из числа определенных Федеральной службой по тарифам в соответствии с критериями, установленными </w:t>
      </w:r>
      <w:hyperlink r:id="rId157" w:history="1">
        <w:r>
          <w:rPr>
            <w:rFonts w:ascii="Calibri" w:hAnsi="Calibri" w:cs="Calibri"/>
            <w:color w:val="0000FF"/>
          </w:rPr>
          <w:t>правилами</w:t>
        </w:r>
      </w:hyperlink>
      <w:r>
        <w:rPr>
          <w:rFonts w:ascii="Calibri" w:hAnsi="Calibri" w:cs="Calibri"/>
        </w:rPr>
        <w:t xml:space="preserve"> оптового рынка, не могут превышать 35 процентов суммарного прогнозного объема поставки электрической </w:t>
      </w:r>
      <w:r>
        <w:rPr>
          <w:rFonts w:ascii="Calibri" w:hAnsi="Calibri" w:cs="Calibri"/>
        </w:rPr>
        <w:lastRenderedPageBreak/>
        <w:t>энергии и (или) мощности на оптовый рынок, определяемого для соответствующего производителя при формировании сводного баланса.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формировании сводного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указанные решения в отношении потребителей, энергосбытовых и энергоснабжающих организаций, к числу покупателей электрической энергии и (или) мощности которых не относится население и (или)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впервые прогнозных объемов покупки электрической энергии и мощности на оптовом рынке для покупателей органом исполнительной власти субъекта Российской Федерации в области регулирования тарифов представляется заключение об отсутствии негативных социально-экономических последствий с приложением оценки возможных социально-экономических последствий для соответствующего субъекта Российской Федерации.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непредставления такого заключения в сроки, необходимые для принятия балансовых решений органом исполнительной власти субъекта Российской Федерации в области регулирования тарифов, Федеральная служба по тарифам направляет письменный запрос о представлении такого заключения. В случае если заключение не представлено в течение 5 дней со дня поступления запроса, Федеральная служба по тарифам принимает балансовые решения на основании имеющихся у нее данных.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16(1)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16(2). Федеральная служба по тарифам в текущем расчетном периоде регулирования принимает решение об изменении прогнозных объемов покупки электрической энергии и (или) мощности на оптовом рынке в случае получения уведомления об исключении организации из реестра субъектов оптового рынка и (или) о прекращении (отсутствии) в соответствии с </w:t>
      </w:r>
      <w:hyperlink r:id="rId159"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(или) мощности на оптовом рынке в отношении соответствующей организации в течение 20 дней со дня получения такого уведомления. Такое решение вступает в силу с первого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(или) мощности на оптовом рынке.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решения могут быть пересмотрены в текущем периоде регулирования также на основании решения Правительства Российской Федерации.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сводного прогнозного баланса, связанное с определением впервые и (или) изменением прогнозных объемов в отношении субъектов оптового рынка, не осуществляющих поставку (покупку) электрической энергии и (или) мощности на оптовом рынке с применением регулируемых цен (тарифов) в соответствии с </w:t>
      </w:r>
      <w:hyperlink r:id="rId160" w:history="1">
        <w:r>
          <w:rPr>
            <w:rFonts w:ascii="Calibri" w:hAnsi="Calibri" w:cs="Calibri"/>
            <w:color w:val="0000FF"/>
          </w:rPr>
          <w:t>правилами</w:t>
        </w:r>
      </w:hyperlink>
      <w:r>
        <w:rPr>
          <w:rFonts w:ascii="Calibri" w:hAnsi="Calibri" w:cs="Calibri"/>
        </w:rPr>
        <w:t xml:space="preserve"> оптового рынка, осуществляется в 2012 году не чаще одного раза в полгода, с 1 января 2013 г. - не чаще одного раза в квартал. Указанные решения принимаются не позднее чем за один календарный месяц до начала очередного квартала (в 2012 году - не позднее 1 июня).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16(2)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 Определение состава расходов, включаемых в необходимую валовую выручку, и оценка их экономической обоснованности производятся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регулирующими отношения в сфере бухгалтерского учета.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w:t>
      </w:r>
      <w:r>
        <w:rPr>
          <w:rFonts w:ascii="Calibri" w:hAnsi="Calibri" w:cs="Calibri"/>
        </w:rPr>
        <w:lastRenderedPageBreak/>
        <w:t>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Расходы, связанные с производством и реализацией продукции (услуг) по регулируемым видам деятельности, включают следующие группы расходов: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 топливо;</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 покупаемую электрическую и тепловую энергию (мощность);</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 оплату услуг, оказываемых организациями, осуществляющими регулируемую деятельность;</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на сырье и материалы;</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на ремонт основных средств;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на оплату труда и отчисления на социальные нужды;</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на амортизацию основных средств и нематериальных активов;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прочие расходы.</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капитальные вложения (инвестиции) на расширенное воспроизводство;</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выплата дивидендов и других доходов из прибыли после уплаты налогов;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взносы в уставные (складочные) капиталы организаций;</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В необходимую валовую выручку включается сумма налога на прибыль организаций.</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Расходы на топливо, включаемые в необходимую валовую выручку, определяются на основе: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164" w:history="1">
        <w:r>
          <w:rPr>
            <w:rFonts w:ascii="Calibri" w:hAnsi="Calibri" w:cs="Calibri"/>
            <w:color w:val="0000FF"/>
          </w:rPr>
          <w:t>нормативов</w:t>
        </w:r>
      </w:hyperlink>
      <w:r>
        <w:rPr>
          <w:rFonts w:ascii="Calibri" w:hAnsi="Calibri" w:cs="Calibri"/>
        </w:rPr>
        <w:t xml:space="preserve"> удельного расхода топлива (за исключением ядерного), дифференцированных по типам генерирующего оборудования и видам топлива, на производство 1 киловатт-часа электрической энергии и 1 гигакалории тепловой энергии, утверждаемых Министерством энергетики Российской Федерации по согласованию с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цен на топливо, определяемых в соответствии с </w:t>
      </w:r>
      <w:hyperlink r:id="rId166" w:history="1">
        <w:r>
          <w:rPr>
            <w:rFonts w:ascii="Calibri" w:hAnsi="Calibri" w:cs="Calibri"/>
            <w:color w:val="0000FF"/>
          </w:rPr>
          <w:t>пунктом 36</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его использования, сложившейся за последние 3 года;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23. Расходы на покупаемую электрическую энергию определяются в соответствии с </w:t>
      </w:r>
      <w:hyperlink r:id="rId168" w:history="1">
        <w:r>
          <w:rPr>
            <w:rFonts w:ascii="Calibri" w:hAnsi="Calibri" w:cs="Calibri"/>
            <w:color w:val="0000FF"/>
          </w:rPr>
          <w:t>пунктом 36</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24. В отдельную группу выделяются расходы на оплату услуг организаций, осуществляющих регулируемую деятельность. Расходы на оплату указанных услуг определяются исходя из тарифов, установленных регулирующими органами или определенных в установленном Правительством Российской Федерации </w:t>
      </w:r>
      <w:hyperlink r:id="rId169" w:history="1">
        <w:r>
          <w:rPr>
            <w:rFonts w:ascii="Calibri" w:hAnsi="Calibri" w:cs="Calibri"/>
            <w:color w:val="0000FF"/>
          </w:rPr>
          <w:t>порядке</w:t>
        </w:r>
      </w:hyperlink>
      <w:r>
        <w:rPr>
          <w:rFonts w:ascii="Calibri" w:hAnsi="Calibri" w:cs="Calibri"/>
        </w:rPr>
        <w:t xml:space="preserve">, и объема оказываемых в расчетном периоде регулирования услуг в соответствии с положениями </w:t>
      </w:r>
      <w:hyperlink r:id="rId170" w:history="1">
        <w:r>
          <w:rPr>
            <w:rFonts w:ascii="Calibri" w:hAnsi="Calibri" w:cs="Calibri"/>
            <w:color w:val="0000FF"/>
          </w:rPr>
          <w:t>раздела VI</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24 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25. Расходы на приобретение сырья и материалов, используемых для производственных и хозяйственных нужд, рассчитываются на основании цен, определяемых в соответствии с </w:t>
      </w:r>
      <w:hyperlink r:id="rId172" w:history="1">
        <w:r>
          <w:rPr>
            <w:rFonts w:ascii="Calibri" w:hAnsi="Calibri" w:cs="Calibri"/>
            <w:color w:val="0000FF"/>
          </w:rPr>
          <w:t>пунктом 36</w:t>
        </w:r>
      </w:hyperlink>
      <w:r>
        <w:rPr>
          <w:rFonts w:ascii="Calibri" w:hAnsi="Calibri" w:cs="Calibri"/>
        </w:rPr>
        <w:t xml:space="preserve"> настоящего документа и нормативами расходов, которые утверждаются соответственно </w:t>
      </w:r>
      <w:r>
        <w:rPr>
          <w:rFonts w:ascii="Calibri" w:hAnsi="Calibri" w:cs="Calibri"/>
        </w:rPr>
        <w:lastRenderedPageBreak/>
        <w:t>Министерством энергетики Российской Федерации и Государственной корпорацией по атомной энергии "Росатом".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При определении расходов на проведение ремонтных работ учитываются: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 по согласованию с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31.12.2004 </w:t>
      </w:r>
      <w:hyperlink r:id="rId174" w:history="1">
        <w:r>
          <w:rPr>
            <w:rFonts w:ascii="Calibri" w:hAnsi="Calibri" w:cs="Calibri"/>
            <w:color w:val="0000FF"/>
          </w:rPr>
          <w:t>N 893</w:t>
        </w:r>
      </w:hyperlink>
      <w:r>
        <w:rPr>
          <w:rFonts w:ascii="Calibri" w:hAnsi="Calibri" w:cs="Calibri"/>
        </w:rPr>
        <w:t xml:space="preserve">, от 10.03.2009 </w:t>
      </w:r>
      <w:hyperlink r:id="rId175" w:history="1">
        <w:r>
          <w:rPr>
            <w:rFonts w:ascii="Calibri" w:hAnsi="Calibri" w:cs="Calibri"/>
            <w:color w:val="0000FF"/>
          </w:rPr>
          <w:t>N 219</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цены, указанные в </w:t>
      </w:r>
      <w:hyperlink r:id="rId176" w:history="1">
        <w:r>
          <w:rPr>
            <w:rFonts w:ascii="Calibri" w:hAnsi="Calibri" w:cs="Calibri"/>
            <w:color w:val="0000FF"/>
          </w:rPr>
          <w:t>пункте 36</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программы проведения ремонтных работ, обеспечивающих надежное и безопасное функционирование производственно-технических объектов и предотвращение аварийных ситуаций, утвержденные в установленном порядке.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27. При определении расходов на оплату труда, включаемых в необходимую валовую выручку, регулирующие органы определяют размер фонда оплаты труда в соответствии с отраслевыми тарифными соглашениями, заключенными соответствующими организациями, и фактическим объемом фонда оплаты труда в последнем расчетном периоде регулирования, а также с учетом прогнозного </w:t>
      </w:r>
      <w:hyperlink r:id="rId177" w:history="1">
        <w:r>
          <w:rPr>
            <w:rFonts w:ascii="Calibri" w:hAnsi="Calibri" w:cs="Calibri"/>
            <w:color w:val="0000FF"/>
          </w:rPr>
          <w:t>индекса потребительских цен</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28. Сумма амортизации основных средств для расчета регулируемых тарифов (цен) определяется в соответствии с нормативными правовыми </w:t>
      </w:r>
      <w:hyperlink r:id="rId178" w:history="1">
        <w:r>
          <w:rPr>
            <w:rFonts w:ascii="Calibri" w:hAnsi="Calibri" w:cs="Calibri"/>
            <w:color w:val="0000FF"/>
          </w:rPr>
          <w:t>актами</w:t>
        </w:r>
      </w:hyperlink>
      <w:r>
        <w:rPr>
          <w:rFonts w:ascii="Calibri" w:hAnsi="Calibri" w:cs="Calibri"/>
        </w:rPr>
        <w:t xml:space="preserve">,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179" w:history="1">
        <w:r>
          <w:rPr>
            <w:rFonts w:ascii="Calibri" w:hAnsi="Calibri" w:cs="Calibri"/>
            <w:color w:val="0000FF"/>
          </w:rPr>
          <w:t>кодексом</w:t>
        </w:r>
      </w:hyperlink>
      <w:r>
        <w:rPr>
          <w:rFonts w:ascii="Calibri" w:hAnsi="Calibri" w:cs="Calibri"/>
        </w:rPr>
        <w:t xml:space="preserve">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В состав прочих расходов, которые учитываются в необходимой валовой выручке, включаются: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расходы на оплату работ и услуг производственного характера, выполняемых по договорам с организациями на проведение регламентных работ (определяются в соответствии с </w:t>
      </w:r>
      <w:hyperlink r:id="rId181" w:history="1">
        <w:r>
          <w:rPr>
            <w:rFonts w:ascii="Calibri" w:hAnsi="Calibri" w:cs="Calibri"/>
            <w:color w:val="0000FF"/>
          </w:rPr>
          <w:t>пунктом 36</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расходы на оплату работ и услуг непроизводственного характера,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 (определяются в соответствии с </w:t>
      </w:r>
      <w:hyperlink r:id="rId182" w:history="1">
        <w:r>
          <w:rPr>
            <w:rFonts w:ascii="Calibri" w:hAnsi="Calibri" w:cs="Calibri"/>
            <w:color w:val="0000FF"/>
          </w:rPr>
          <w:t>пунктом 36</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плата за предельно допустимые выбросы (сбросы) загрязняющих веществ в окружающую природную среду;</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плата за аренду имущества;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расходы на служебные командировки, включая оформление виз и сборов;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расходы на обучение персонала;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расходы на страхование;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по утверждаемым в установленном </w:t>
      </w:r>
      <w:hyperlink r:id="rId183" w:history="1">
        <w:r>
          <w:rPr>
            <w:rFonts w:ascii="Calibri" w:hAnsi="Calibri" w:cs="Calibri"/>
            <w:color w:val="0000FF"/>
          </w:rPr>
          <w:t>порядке</w:t>
        </w:r>
      </w:hyperlink>
      <w:r>
        <w:rPr>
          <w:rFonts w:ascii="Calibri" w:hAnsi="Calibri" w:cs="Calibri"/>
        </w:rPr>
        <w:t xml:space="preserve"> нормативам;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9.1) расходы на обеспечение безопасности электрических станций, электрических сетей и других объектов электроэнергетики, согласованные с соответствующим регулирующим органом;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9.1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другие расходы, связанные с производством и (или) реализацией продукции, определяемые в порядке, устанавливаемом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30. В необходимую валовую выручку включаются внереализационные расходы, в том числе расходы по сомнительным долгам. При этом в составе резерва по сомнительным долгам может </w:t>
      </w:r>
      <w:r>
        <w:rPr>
          <w:rFonts w:ascii="Calibri" w:hAnsi="Calibri" w:cs="Calibri"/>
        </w:rPr>
        <w:lastRenderedPageBreak/>
        <w:t>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регулируемый тариф (цену)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22153" w:rsidRDefault="00D22153">
      <w:pPr>
        <w:pStyle w:val="ConsPlusNonformat"/>
        <w:widowControl/>
        <w:pBdr>
          <w:top w:val="single" w:sz="6" w:space="0" w:color="auto"/>
        </w:pBdr>
        <w:outlineLvl w:val="1"/>
        <w:rPr>
          <w:sz w:val="2"/>
          <w:szCs w:val="2"/>
        </w:rPr>
      </w:pP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применении пункта 31 см. </w:t>
      </w:r>
      <w:hyperlink r:id="rId188" w:history="1">
        <w:r>
          <w:rPr>
            <w:rFonts w:ascii="Calibri" w:hAnsi="Calibri" w:cs="Calibri"/>
            <w:color w:val="0000FF"/>
          </w:rPr>
          <w:t>Письмо</w:t>
        </w:r>
      </w:hyperlink>
      <w:r>
        <w:rPr>
          <w:rFonts w:ascii="Calibri" w:hAnsi="Calibri" w:cs="Calibri"/>
        </w:rPr>
        <w:t xml:space="preserve"> ФСТ РФ от 31.07.2007 N СН-4341/12.</w:t>
      </w:r>
    </w:p>
    <w:p w:rsidR="00D22153" w:rsidRDefault="00D22153">
      <w:pPr>
        <w:pStyle w:val="ConsPlusNonformat"/>
        <w:widowControl/>
        <w:pBdr>
          <w:top w:val="single" w:sz="6" w:space="0" w:color="auto"/>
        </w:pBdr>
        <w:outlineLvl w:val="1"/>
        <w:rPr>
          <w:sz w:val="2"/>
          <w:szCs w:val="2"/>
        </w:rPr>
      </w:pP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32. Расходы на инвестиции в расчетном периоде регулирования определяются на основе согласованных в установленном </w:t>
      </w:r>
      <w:hyperlink r:id="rId189" w:history="1">
        <w:r>
          <w:rPr>
            <w:rFonts w:ascii="Calibri" w:hAnsi="Calibri" w:cs="Calibri"/>
            <w:color w:val="0000FF"/>
          </w:rPr>
          <w:t>порядке</w:t>
        </w:r>
      </w:hyperlink>
      <w:r>
        <w:rPr>
          <w:rFonts w:ascii="Calibri" w:hAnsi="Calibri" w:cs="Calibri"/>
        </w:rPr>
        <w:t xml:space="preserve"> инвестиционных программ (проектов) развития организаций, осуществляющих регулируемую деятельность (далее - инвестиционные программы). Инвестиционные программы (проекты) должны содержать перечень объектов, объем инвестиций, сроки их освоения, источники финансирования капитальных вложений, а также расчет срока окупаемости капитальных вложений.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момента поступления средств на реализацию проекта, а также обеспечить учет таких расходов при расчете регулируемых тарифов (цен)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тарифов которых осуществляется с применением метода доходности инвестированного капитала.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31.08.2006 </w:t>
      </w:r>
      <w:hyperlink r:id="rId191" w:history="1">
        <w:r>
          <w:rPr>
            <w:rFonts w:ascii="Calibri" w:hAnsi="Calibri" w:cs="Calibri"/>
            <w:color w:val="0000FF"/>
          </w:rPr>
          <w:t>N 529</w:t>
        </w:r>
      </w:hyperlink>
      <w:r>
        <w:rPr>
          <w:rFonts w:ascii="Calibri" w:hAnsi="Calibri" w:cs="Calibri"/>
        </w:rPr>
        <w:t xml:space="preserve">, от 18.06.2008 </w:t>
      </w:r>
      <w:hyperlink r:id="rId192" w:history="1">
        <w:r>
          <w:rPr>
            <w:rFonts w:ascii="Calibri" w:hAnsi="Calibri" w:cs="Calibri"/>
            <w:color w:val="0000FF"/>
          </w:rPr>
          <w:t>N 459</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Средства, необходимые для финансирования инвестиционных программ (проектов) развития производителей, осуществляющих поставку электрической энергии (мощности) на оптовый рынок по регулируемым договорам купли-продажи по регулируемым тарифам (ценам), учитываются в составе необходимой валовой выручки при установлении регулируемых тарифов (цен) с учетом рассмотрения среднесрочных инвестиционных программ (проектов) в части их финансирования за счет тарифных источников.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источника возмещения инвестиционных затрат сетевых организаций: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строительство и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а также ранее присоединенных потребителей и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тариф на услуги по передаче электрической энергии;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21.03.2007 N 168, 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расходы на строительство и реконструкцию объектов электросетевого хозяйства (за исключением компенсирующих устройств для обеспечения качества электрической энергии) в целях присоединения новых и (или) увеличения мощности энергопринимающих устройств, присоединенных ранее, а также для присоединения мощности строящихся (реконструируемых) электрических станций от границ балансовой принадлежности соответствующих электрических станций до существующих объектов электросетевого хозяйства включаются в плату за технологическое присоединение к электрическим сетям потребителей и производителей электрической энергии.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в абзацах четвертом и пятом настоящего пункта расходы учитываются при установлении тарифа на услуги по передаче электрической энергии и платы за технологическое присоединение к электрическим сетям пропорционально размеру планируемой для использования мощности строящихся (реконструируемых) объектов электросетевого хозяйства в зависимости от их предназначения.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99"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согласованных в установленном порядке инвестиционных программах отдельно учитываются объекты, строительство (реконструкцию) которых планируется осуществить за счет средств, получаемых в качестве платы за технологическое присоединение.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инвестиционные проекты, предусмотренные согласованной в установленном порядке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тарифам (ценам). При пересмотре согласованной инвестиционной программы в установленном порядке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тарифам (ценам).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регулировании тарифов с применением метода доходности инвестированного капитала в течение первого долгосрочного периода регулирования в случае, если инвестиционные проекты, предусмотренные инвестиционной программой, согласованной в установленном порядке, при переходе к применению метода доходности инвестированного капитала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тарифам (ценам) в порядке, предусмотренном методическими указаниями по регулированию тарифов с применением метода доходности инвестированного капитала (далее - методические указания). Во втором и последующих долгосрочных периодах регулирования в случае, если инвестиционные проекты, предусмотренные инвестиционной программой, согласованной в установленном порядке,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Расходы, связанные со строительством (реконструкцией) объектов, которое предусмотрено осуществить за счет средств, получаемых в качестве платы за технологическое присоединение, в соответствии с утвержденной в установленном порядке инвестиционной программой и которое не профинансировано за счет доходов, полученных в качестве платы за технологическое </w:t>
      </w:r>
      <w:r>
        <w:rPr>
          <w:rFonts w:ascii="Calibri" w:hAnsi="Calibri" w:cs="Calibri"/>
        </w:rPr>
        <w:lastRenderedPageBreak/>
        <w:t>присоединение, в соответствии с методическими указаниями включаются в базу инвестированного капитала сетевых организаций.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Выручка, полученная в качестве платы за технологическое присоединение, компенсирующая указанные расходы, за вычетом уплаченного налога на прибыль организаций, осуществляющих регулируемую деятельность, исключается из базы инвестированного капитала сетевой организации.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 Расчетная величина дивидендов (распределяемого дохода), учитываемая на расчетный период регулирования в составе необходимой валовой выручки, определяется с учетом суммы дивидендов (распределяемого дохода), заявленной организацией, осуществляющей регулируемую деятельность, на расчетный период регулирования, и исходя из сумм фактически выплаченных дивидендов за последние 3 года, а также с учетом размера оставшейся после уплаты налогов и сборов прибыли, полученной в последний отчетный период. Данное положение не распространяется на организации, государственное регулирование тарифов которых осуществляется с применением метода доходности инвестированного капитала.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Платежи в федеральный бюджет за пользование имуществом, находящимся в федеральной собственности, учитываются на расчетный период регулирования в составе необходимой валовой выручки.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34. Экономически обоснованные расходы на уплату взносов в уставные (складочные) капиталы и на инвестиции в ценные бумаги организаций, осуществляющих регулируемую деятельность, включаются в состав необходимой валовой выручки в случаях, предусмотренных законодательством Российской Федерации.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 Расчет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включающими в себя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и правила определения долгосрочных параметров регулирования с применением метода сравнения аналогов.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 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покрытие расходов, предусмотренных </w:t>
      </w:r>
      <w:hyperlink r:id="rId206" w:history="1">
        <w:r>
          <w:rPr>
            <w:rFonts w:ascii="Calibri" w:hAnsi="Calibri" w:cs="Calibri"/>
            <w:color w:val="0000FF"/>
          </w:rPr>
          <w:t>пунктом 35.1</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возврат инвестированного капитала в соответствии с </w:t>
      </w:r>
      <w:hyperlink r:id="rId207" w:history="1">
        <w:r>
          <w:rPr>
            <w:rFonts w:ascii="Calibri" w:hAnsi="Calibri" w:cs="Calibri"/>
            <w:color w:val="0000FF"/>
          </w:rPr>
          <w:t>пунктом 35.2</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получение дохода на инвестированный капитал в соответствии с </w:t>
      </w:r>
      <w:hyperlink r:id="rId208" w:history="1">
        <w:r>
          <w:rPr>
            <w:rFonts w:ascii="Calibri" w:hAnsi="Calibri" w:cs="Calibri"/>
            <w:color w:val="0000FF"/>
          </w:rPr>
          <w:t>пунктом 35.3</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базовый уровень операционных расходов;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индекс эффективности операционных расходов;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инвестированного капитала;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чистый оборотный капитал;</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норма доходности инвестированного капитала;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возврата инвестированного капитала;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r:id="rId209" w:history="1">
        <w:r>
          <w:rPr>
            <w:rFonts w:ascii="Calibri" w:hAnsi="Calibri" w:cs="Calibri"/>
            <w:color w:val="0000FF"/>
          </w:rPr>
          <w:t>пунктом 7.1</w:t>
        </w:r>
      </w:hyperlink>
      <w:r>
        <w:rPr>
          <w:rFonts w:ascii="Calibri" w:hAnsi="Calibri" w:cs="Calibri"/>
        </w:rPr>
        <w:t xml:space="preserve"> настоящего документа и применяемый при регулировании тарифов с даты вступления в силу </w:t>
      </w:r>
      <w:hyperlink r:id="rId210" w:history="1">
        <w:r>
          <w:rPr>
            <w:rFonts w:ascii="Calibri" w:hAnsi="Calibri" w:cs="Calibri"/>
            <w:color w:val="0000FF"/>
          </w:rPr>
          <w:t>методических указаний</w:t>
        </w:r>
      </w:hyperlink>
      <w:r>
        <w:rPr>
          <w:rFonts w:ascii="Calibri" w:hAnsi="Calibri" w:cs="Calibri"/>
        </w:rPr>
        <w:t xml:space="preserve"> по расчету уровня надежности и качества реализуемых товаров (услуг).</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 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35(1).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и расходы по оплате услуг, оказываемых организациями, осуществляющими регулируемую деятельность. Операционные расходы на очередной год долгосрочного периода регулирования определяются путем индексации базового уровня операционных расходов в соответствии с методическими указаниями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и индекса изменения количества активов, устанавливаемого регулирующими органами в соответствии с методическими указаниями.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объеме, определяемом регулирующими органами.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по оплате услуг, оказываемых организациями, осуществляющими регулируемую деятельность, включаются в необходимую валовую выручку в объеме, определяемом регулирующими органами исходя из размера тарифов, установленных в отношении товаров (услуг) указанных организаций.</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Индекс эффективности операционных расходов устанавливается на долгосрочный период регулирования в размере от 1 до 2,5 процента уровня операционных расходов текущего года долгосрочного периода регулирования в соответствии с правилами определения долгосрочных параметров деятельности организаций с применением метода сравнения аналогов, входящими в состав методических указаний.</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Уровень операционных расходов, учитываемый при расчете необходимой валовой выручки, корректируется с учетом изменения требований законодательства, изменения состава активов, используемых организацией для осуществления регулируемой деятельности, и незапланированного при установлении тарифов на долгосрочный период регулирования изменения объема потребления товаров (услуг), предоставляемых регулируемой организацией, в порядке, предусмотренном методическими указаниями.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35(1)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35.2.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для целей регулирования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w:t>
      </w:r>
      <w:r>
        <w:rPr>
          <w:rFonts w:ascii="Calibri" w:hAnsi="Calibri" w:cs="Calibri"/>
        </w:rPr>
        <w:lastRenderedPageBreak/>
        <w:t>организацией раздельно от учета стоимости активов организации, включая бухгалтерский и налоговый учет.</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организации, регулирование тарифов которых осуществляется Федеральной службой по тарифам, представляют необходимую информацию в Федеральную службу по тарифам;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другие организации, осуществляющие регулируемую деятельность, представляют информацию, необходимую для учета инвестированного капитала, в органы исполнительной власти соответствующего субъекта Российской Федерации в области государственного регулирования тарифов;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представляют в Федеральную службу по тарифам информацию о деятельности организаций, тарифы которых устанавливаются с применением метода доходности инвестированного капитала, необходимую для ведения Федеральной службой по тарифам учета инвестированного капитала.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и по результатам независимой оценки активов организации, используемых для осуществления регулируемой деятельности. Данная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 а также соотношение собственного капитала и заемного капитала.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База инвестированного капитала на очередной год рассчитывается путем изменения базы инвестированного капитала истекшего года с учетом: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увеличения на объем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с учетом того, что инвестиционные проекты, предусмотренные этой программой были реализованы. Объем инвестиций включает стоимость объектов, введенных в эксплуатацию, предусмотренных инвестиционной программой, и объем расходов, осуществленных по согласованию с регулирующими органами;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корректировки, производимой с учетом изменения состава активов, используемых организацией для осуществления регулируемой деятельности, не предусмотренного согласованной инвестиционной программой и осуществленного по согласованию с регулирующими органами;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корректировки, производимой с учетом изменения уровня доходности долгосрочных государственных обязательств за прошедший период регулирования по сравнению с уровнем, учтенным при установлении тарифов, в порядке, установленном методическими указаниями.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r:id="rId216" w:history="1">
        <w:r>
          <w:rPr>
            <w:rFonts w:ascii="Calibri" w:hAnsi="Calibri" w:cs="Calibri"/>
            <w:color w:val="0000FF"/>
          </w:rPr>
          <w:t>пунктом 32</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35.2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35.3. Норма доходности инвестированного капитала устанавливается Федеральной службой по тарифам по согласованию с Министерством экономического развития Российской Федерации равной средневзвешенной стоимости заемного капитала и собственного капитала в соответствии с правилами расчета нормы доходности инвестированного капитала, входящими в состав методических указаний. Органы исполнительной власти субъектов Российской Федерации в области регулирования тарифов в случае, если это необходимо для обеспечения финансирования инвестиционной программы организации, осуществляющей регулируемую деятельность, увеличивают норму доходности инвестированного капитала на региональный коэффициент доходности в порядке, предусмотренном методическими указаниями. Норма доходности инвестированного капитала для расчета тарифов на тепловую энергию (мощность) устанавливается органами исполнительной власти субъектов Российской Федерации в области государственного регулирования тарифов в соответствии с указанными правилами.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правилах расчета нормы доходности инвестированного капитала устанавливаются следующие показатели: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экономически обоснованное соотношение заемного капитала и собственного капитала на долгосрочный период;</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заемного капитала, которая рассчитывается как средняя стоимость долговых обязательств, сложившаяся в энергетической отрасли;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собственного капитала, которая рассчитывается как уровень доходности инвестирования в собственный капитал компаний энергетической отрасли с учетом рисков инвестирования в компании, осуществляющие регулируемую деятельность.</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Доход на инвестированный капитал определяется в том числе с учетом компенсации организации, осуществляющей регулируемую деятельность, стоимости капитала, привлекаемого для строительства и реконструкции объектов, предусмотренных инвестиционной программой организации, а также с учетом установленных сроков строительства и реконструкции.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 и субъектам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базу инвестированного капитала, уменьшенную на величину возврата инвестированного капитала, инвестиции, предусмотренные согласованной в установленном порядке долгосрочной инвестиционной программой, и чистый оборотный капитал, устанавливаемый регулирующими органами в соответствии с методическими указаниями.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35.3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35.4. В течение долгосрочного периода регулирования регулирующие органы ежегодно в соответствии с </w:t>
      </w:r>
      <w:hyperlink r:id="rId224" w:history="1">
        <w:r>
          <w:rPr>
            <w:rFonts w:ascii="Calibri" w:hAnsi="Calibri" w:cs="Calibri"/>
            <w:color w:val="0000FF"/>
          </w:rPr>
          <w:t>методическими указаниями</w:t>
        </w:r>
      </w:hyperlink>
      <w:r>
        <w:rPr>
          <w:rFonts w:ascii="Calibri" w:hAnsi="Calibri" w:cs="Calibri"/>
        </w:rPr>
        <w:t xml:space="preserve"> осуществляют корректировку тарифов (цен), установленных на долгосрочный период регулирования, с учетом следующих факторов: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отклонение фактических значений индекса потребительских цен и других индексов, установленных прогнозом социально-экономического развития Российской Федерации на отчетный период, от значений, учтенных при установлении тарифов;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изменения законодательства, приводящие к изменению уровня расходов организации, осуществляющей регулируемую деятельность;</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исполнение (корректировка) согласованной инвестиционной программы;</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установлении долгосрочных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более чем на 12 процентов по согласованию с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РФ от 31.05.2010 N 376,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Корректировка тарифов на очередной год долгосрочного периода регулирования, проводимая с учетом перечисленных факторов, по решению регулирующего органа может осуществляться в том числе на основе данных за истекший период текущего года в соответствии с методическими указаниями.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29"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35.4 введен </w:t>
      </w:r>
      <w:hyperlink r:id="rId230"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36. При определении расходов, указанных в </w:t>
      </w:r>
      <w:hyperlink r:id="rId231" w:history="1">
        <w:r>
          <w:rPr>
            <w:rFonts w:ascii="Calibri" w:hAnsi="Calibri" w:cs="Calibri"/>
            <w:color w:val="0000FF"/>
          </w:rPr>
          <w:t>пунктах 22</w:t>
        </w:r>
      </w:hyperlink>
      <w:r>
        <w:rPr>
          <w:rFonts w:ascii="Calibri" w:hAnsi="Calibri" w:cs="Calibri"/>
        </w:rPr>
        <w:t xml:space="preserve"> - </w:t>
      </w:r>
      <w:hyperlink r:id="rId232" w:history="1">
        <w:r>
          <w:rPr>
            <w:rFonts w:ascii="Calibri" w:hAnsi="Calibri" w:cs="Calibri"/>
            <w:color w:val="0000FF"/>
          </w:rPr>
          <w:t>26</w:t>
        </w:r>
      </w:hyperlink>
      <w:r>
        <w:rPr>
          <w:rFonts w:ascii="Calibri" w:hAnsi="Calibri" w:cs="Calibri"/>
        </w:rPr>
        <w:t xml:space="preserve"> и </w:t>
      </w:r>
      <w:hyperlink r:id="rId233" w:history="1">
        <w:r>
          <w:rPr>
            <w:rFonts w:ascii="Calibri" w:hAnsi="Calibri" w:cs="Calibri"/>
            <w:color w:val="0000FF"/>
          </w:rPr>
          <w:t>29</w:t>
        </w:r>
      </w:hyperlink>
      <w:r>
        <w:rPr>
          <w:rFonts w:ascii="Calibri" w:hAnsi="Calibri" w:cs="Calibri"/>
        </w:rPr>
        <w:t xml:space="preserve"> настоящего документа, регулирующие органы используют:</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регулируемые государством тарифы (цены);</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цены, установленные на основании договоров, заключенных в результате проведения конкурсов, торгов, аукционов и иных закупочных процедур, обеспечивающих целевое и эффективное расходование денежных средств;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официально опубликованные прогнозные рыночные цены и тарифы, установленные на расчетный период регулирования, в том числе фьючерсные биржевые цены на топливо и сырье.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указанных данных применяются индексы в соответствии с прогнозом социально-экономического развития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37. Метод индексации может применяться при установлении регулируемых тарифов (цен), указанных в </w:t>
      </w:r>
      <w:hyperlink r:id="rId235"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одного года).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Индексации подлежат ранее утвержденные регулируемые тарифы (цены) и (или) их предельные (минимальный и (или) максимальный) уровни.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применении указанного метода тарифы устанавливаются в соответствии с </w:t>
      </w:r>
      <w:hyperlink r:id="rId236"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которые учитывают:</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программы сокращения расходов организаций, осуществляющих регулируемую деятельность, согласованные с регулирующими органами;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изменения состава и (или) объемов финансирования инвестиционной программы электроэнергетики;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отклонения фактических показателей производства продукции на розничном рынке и (или) оказываемых услуг от прогнозных;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отклонения фактических цен на топливо от прогнозных;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5) отклонения фактического </w:t>
      </w:r>
      <w:hyperlink r:id="rId237" w:history="1">
        <w:r>
          <w:rPr>
            <w:rFonts w:ascii="Calibri" w:hAnsi="Calibri" w:cs="Calibri"/>
            <w:color w:val="0000FF"/>
          </w:rPr>
          <w:t>индекса потребительских цен</w:t>
        </w:r>
      </w:hyperlink>
      <w:r>
        <w:rPr>
          <w:rFonts w:ascii="Calibri" w:hAnsi="Calibri" w:cs="Calibri"/>
        </w:rPr>
        <w:t xml:space="preserve"> от принятого при установлении регулируемых тарифов (цен) прогнозного индекса;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изменения нормативных правовых актов, влияющие на размеры расходов организаций, осуществляющих регулируемую деятельность;</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изменения регулируемых тарифов (цен) на топливо в соответствии с решениями регулирующих органов;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изменения ставок налогов и сборов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Регулирующие органы субъектов Российской Федерации ежегодно проводят анализ влияния установленных ими таким образом тарифов на финансово-экономическое состояние организаций, осуществляющих регулируемую деятельность, на уровень инфляции, на финансово-экономическое состояние потребителей продукции (услуг) указанных организаций и на уровень жизни населения с целью учета результатов этого анализа при установлении регулируемых тарифов (цен) на очередной расчетный период регулирования. Результаты указанного анализа предоставляются в Федеральную службу по тарифам ежегодно не позднее 1 марта.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регулировании тарифов на электрическую энергию (мощность) и тепловую энергию (мощность) на розничных рынках и тарифов (размер платы) на услуги, оказываемые на оптовом и розничных рынках электрической энергии (мощности) и на розничных рынках тепловой энергии (мощности), регулирующие органы вправе применять метод индексации тарифов, если уровень инфляции </w:t>
      </w:r>
      <w:hyperlink r:id="rId240" w:history="1">
        <w:r>
          <w:rPr>
            <w:rFonts w:ascii="Calibri" w:hAnsi="Calibri" w:cs="Calibri"/>
            <w:color w:val="0000FF"/>
          </w:rPr>
          <w:t>(индекс потребительских цен)</w:t>
        </w:r>
      </w:hyperlink>
      <w:r>
        <w:rPr>
          <w:rFonts w:ascii="Calibri" w:hAnsi="Calibri" w:cs="Calibri"/>
        </w:rPr>
        <w:t>, определенный в прогнозе социально-экономического развития Российской Федерации, не превышает в расчетном периоде регулирования 12 процентов в год.</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37 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38. Государственный контроль за формированием регулируемых тарифов (цен) и применением тарифов (цен) на электрическую энергию (мощность) осуществляется регулирующими органами в пределах своей компетенции.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38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IV. Ценообразование на оптовом рынке</w:t>
      </w:r>
    </w:p>
    <w:p w:rsidR="00D22153" w:rsidRDefault="00D22153">
      <w:pPr>
        <w:autoSpaceDE w:val="0"/>
        <w:autoSpaceDN w:val="0"/>
        <w:adjustRightInd w:val="0"/>
        <w:spacing w:after="0" w:line="240" w:lineRule="auto"/>
        <w:jc w:val="center"/>
        <w:outlineLvl w:val="1"/>
        <w:rPr>
          <w:rFonts w:ascii="Calibri" w:hAnsi="Calibri" w:cs="Calibri"/>
        </w:rPr>
      </w:pP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jc w:val="center"/>
        <w:outlineLvl w:val="1"/>
        <w:rPr>
          <w:rFonts w:ascii="Calibri" w:hAnsi="Calibri" w:cs="Calibri"/>
        </w:rPr>
      </w:pPr>
    </w:p>
    <w:p w:rsidR="00D22153" w:rsidRDefault="00D22153">
      <w:pPr>
        <w:pStyle w:val="ConsPlusNonformat"/>
        <w:widowControl/>
        <w:pBdr>
          <w:top w:val="single" w:sz="6" w:space="0" w:color="auto"/>
        </w:pBdr>
        <w:outlineLvl w:val="1"/>
        <w:rPr>
          <w:sz w:val="2"/>
          <w:szCs w:val="2"/>
        </w:rPr>
      </w:pP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определении ценовых параметров торговли мощностью на оптовом рынке электрической энергии и мощности см. </w:t>
      </w:r>
      <w:hyperlink r:id="rId244" w:history="1">
        <w:r>
          <w:rPr>
            <w:rFonts w:ascii="Calibri" w:hAnsi="Calibri" w:cs="Calibri"/>
            <w:color w:val="0000FF"/>
          </w:rPr>
          <w:t>Постановление</w:t>
        </w:r>
      </w:hyperlink>
      <w:r>
        <w:rPr>
          <w:rFonts w:ascii="Calibri" w:hAnsi="Calibri" w:cs="Calibri"/>
        </w:rPr>
        <w:t xml:space="preserve"> Правительства РФ от 13.04.2010 N 238.</w:t>
      </w:r>
    </w:p>
    <w:p w:rsidR="00D22153" w:rsidRDefault="00D22153">
      <w:pPr>
        <w:pStyle w:val="ConsPlusNonformat"/>
        <w:widowControl/>
        <w:pBdr>
          <w:top w:val="single" w:sz="6" w:space="0" w:color="auto"/>
        </w:pBdr>
        <w:outlineLvl w:val="1"/>
        <w:rPr>
          <w:sz w:val="2"/>
          <w:szCs w:val="2"/>
        </w:rPr>
      </w:pP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w:t>
      </w: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по договорам купли-продажи по регулируемым</w:t>
      </w: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тарифам (ценам) на оптовом рынке</w:t>
      </w:r>
    </w:p>
    <w:p w:rsidR="00D22153" w:rsidRDefault="00D22153">
      <w:pPr>
        <w:autoSpaceDE w:val="0"/>
        <w:autoSpaceDN w:val="0"/>
        <w:adjustRightInd w:val="0"/>
        <w:spacing w:after="0" w:line="240" w:lineRule="auto"/>
        <w:ind w:firstLine="540"/>
        <w:jc w:val="both"/>
        <w:outlineLvl w:val="2"/>
        <w:rPr>
          <w:rFonts w:ascii="Calibri" w:hAnsi="Calibri" w:cs="Calibri"/>
        </w:rPr>
      </w:pP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39. Электрическая энергия (мощность) продается (покупается) на оптовом рынке по договорам купли-продажи по регулируемым тарифам (ценам) на электрическую энергию и мощность, определяемым для поставщиков в соответствии с </w:t>
      </w:r>
      <w:hyperlink r:id="rId245" w:history="1">
        <w:r>
          <w:rPr>
            <w:rFonts w:ascii="Calibri" w:hAnsi="Calibri" w:cs="Calibri"/>
            <w:color w:val="0000FF"/>
          </w:rPr>
          <w:t>правилами</w:t>
        </w:r>
      </w:hyperlink>
      <w:r>
        <w:rPr>
          <w:rFonts w:ascii="Calibri" w:hAnsi="Calibri" w:cs="Calibri"/>
        </w:rPr>
        <w:t xml:space="preserve"> оптового рынка и настоящим документом (далее - регулируемый договор).</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Регулируемые тарифы (цены) на электрическую энергию (мощность) поставщиков для целей продажи на оптовом рынке по регулируемым договорам определяются с 2008 года с </w:t>
      </w:r>
      <w:r>
        <w:rPr>
          <w:rFonts w:ascii="Calibri" w:hAnsi="Calibri" w:cs="Calibri"/>
        </w:rPr>
        <w:lastRenderedPageBreak/>
        <w:t xml:space="preserve">применением метода индексации тарифов (цен) в соответствии с </w:t>
      </w:r>
      <w:hyperlink r:id="rId246" w:history="1">
        <w:r>
          <w:rPr>
            <w:rFonts w:ascii="Calibri" w:hAnsi="Calibri" w:cs="Calibri"/>
            <w:color w:val="0000FF"/>
          </w:rPr>
          <w:t>формулами</w:t>
        </w:r>
      </w:hyperlink>
      <w:r>
        <w:rPr>
          <w:rFonts w:ascii="Calibri" w:hAnsi="Calibri" w:cs="Calibri"/>
        </w:rPr>
        <w:t xml:space="preserve"> индексации регулируемых тарифов (цен) на электрическую энергию (мощность), устанавливаемыми Федеральной службой по тарифам.</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Если для генерирующих объектов, мощность которых поставляется на оптовом рынке в вынужденном режиме, Федеральной службой по тарифам определяются тарифы (цены) на мощность, поставляемую на оптовом рынке в вынужденном режиме, и (или) на поставляемую в таких условиях электрическую энергию, регулируемые тарифы (цены) на мощность и на электрическую энергию, которые оплачиваются по регулируемым договорам, в отношении таких генерирующих объектов устанавливаются на уровне этих тарифов (цен) в определяемом Федеральной службой по тарифам </w:t>
      </w:r>
      <w:hyperlink r:id="rId247" w:history="1">
        <w:r>
          <w:rPr>
            <w:rFonts w:ascii="Calibri" w:hAnsi="Calibri" w:cs="Calibri"/>
            <w:color w:val="0000FF"/>
          </w:rPr>
          <w:t>порядке</w:t>
        </w:r>
      </w:hyperlink>
      <w:r>
        <w:rPr>
          <w:rFonts w:ascii="Calibri" w:hAnsi="Calibri" w:cs="Calibri"/>
        </w:rPr>
        <w:t>.</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w:t>
      </w:r>
      <w:hyperlink r:id="rId248"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отношении генерирующих объектов, введенных в эксплуатацию после 2007 года, для которых не установлены подлежащие индексации регулируемые тарифы (цены) на электрическую энергию и мощность, регулируемый тариф (цена) на мощность, оплачиваемую по регулируемым договорам, устанавливается на уровне цены мощности, определенной по итогам конкурентного отбора мощности, а в последующем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регулируемый тариф (цена) на электрическую энергию, поставляемую по регулируемым договорам, если он устанавливается впервые, рассчитывается в соответствии с определяемым Федеральной службой по тарифам </w:t>
      </w:r>
      <w:hyperlink r:id="rId249" w:history="1">
        <w:r>
          <w:rPr>
            <w:rFonts w:ascii="Calibri" w:hAnsi="Calibri" w:cs="Calibri"/>
            <w:color w:val="0000FF"/>
          </w:rPr>
          <w:t>порядком</w:t>
        </w:r>
      </w:hyperlink>
      <w:r>
        <w:rPr>
          <w:rFonts w:ascii="Calibri" w:hAnsi="Calibri" w:cs="Calibri"/>
        </w:rPr>
        <w:t xml:space="preserve">, на основании которого рассчитывается тариф (цена) на электрическую энергию, поставляемую в условиях поставки мощности в вынужденном режиме, а в последующем - с применением метода индексации тарифов (цен).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w:t>
      </w:r>
      <w:hyperlink r:id="rId250" w:history="1">
        <w:r>
          <w:rPr>
            <w:rFonts w:ascii="Calibri" w:hAnsi="Calibri" w:cs="Calibri"/>
            <w:color w:val="0000FF"/>
          </w:rPr>
          <w:t>правилами</w:t>
        </w:r>
      </w:hyperlink>
      <w:r>
        <w:rPr>
          <w:rFonts w:ascii="Calibri" w:hAnsi="Calibri" w:cs="Calibri"/>
        </w:rPr>
        <w:t xml:space="preserve"> оптового рынка к наиболее высоким ценам.</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отношении электрической энергии, производимой на гидроэлектростанциях, в формуле индексации цен учитываются в соответствии с </w:t>
      </w:r>
      <w:hyperlink r:id="rId252" w:history="1">
        <w:r>
          <w:rPr>
            <w:rFonts w:ascii="Calibri" w:hAnsi="Calibri" w:cs="Calibri"/>
            <w:color w:val="0000FF"/>
          </w:rPr>
          <w:t>порядком</w:t>
        </w:r>
      </w:hyperlink>
      <w:r>
        <w:rPr>
          <w:rFonts w:ascii="Calibri" w:hAnsi="Calibri" w:cs="Calibri"/>
        </w:rPr>
        <w:t>, устанавливаемым Федеральной службой по тарифам по согласованию с Министерством энергетики Российской Федерации и Федеральным агентством водных ресурсов, отклонения фактических показателей выработки ими электроэнергии от прогнозных, учтенных при установлении тарифов на 2007 год.</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Расчет указанных тарифов (цен) осуществляется в соответствии с методическими указаниями, утверждаемыми Федеральной службой по тарифам и предусматривающими особенности дифференциации тарифов по электростанциям.</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Регулируемые тарифы (цены) на электрическую энергию (мощность), продаваемую на оптовом рынке по регулируемым договорам, заключенным с покупателями, включенными в установленном порядке в </w:t>
      </w:r>
      <w:hyperlink r:id="rId254" w:history="1">
        <w:r>
          <w:rPr>
            <w:rFonts w:ascii="Calibri" w:hAnsi="Calibri" w:cs="Calibri"/>
            <w:color w:val="0000FF"/>
          </w:rPr>
          <w:t>перечень</w:t>
        </w:r>
      </w:hyperlink>
      <w:r>
        <w:rPr>
          <w:rFonts w:ascii="Calibri" w:hAnsi="Calibri" w:cs="Calibri"/>
        </w:rPr>
        <w:t xml:space="preserve"> покупателей электрической энергии, с участием которых в 2006 году осуществляется торговля электрической энергией (мощностью) по регулируемым тарифам (ценам) на предусмотренных </w:t>
      </w:r>
      <w:hyperlink r:id="rId255" w:history="1">
        <w:r>
          <w:rPr>
            <w:rFonts w:ascii="Calibri" w:hAnsi="Calibri" w:cs="Calibri"/>
            <w:color w:val="0000FF"/>
          </w:rPr>
          <w:t>правилами</w:t>
        </w:r>
      </w:hyperlink>
      <w:r>
        <w:rPr>
          <w:rFonts w:ascii="Calibri" w:hAnsi="Calibri" w:cs="Calibri"/>
        </w:rPr>
        <w:t xml:space="preserve"> оптового рынка условиях долгосрочных регулируемых договоров, определяются с применением метода индексации тарифов с 2007 года.</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40. Федеральная служба по тарифам устанавливает в каждом периоде регулирования индикативные цены на электрическую энергию и на мощность для покупателей - субъектов оптового рынка в целях формирования регулируемых договоров, заключаемых в соответствующем периоде регулирования (за исключением регулируемых договоров, одной из сторон в которых в течение периода регулирования становятся поставщики розничного рынка, указанные в </w:t>
      </w:r>
      <w:hyperlink r:id="rId256" w:history="1">
        <w:r>
          <w:rPr>
            <w:rFonts w:ascii="Calibri" w:hAnsi="Calibri" w:cs="Calibri"/>
            <w:color w:val="0000FF"/>
          </w:rPr>
          <w:t>пункте 45</w:t>
        </w:r>
      </w:hyperlink>
      <w:r>
        <w:rPr>
          <w:rFonts w:ascii="Calibri" w:hAnsi="Calibri" w:cs="Calibri"/>
        </w:rPr>
        <w:t xml:space="preserve"> настоящего документа, регулируемых договоров, заключаемых для обеспечения потребления на нужды электростанций, индикативные цены по которым принимаются равными тарифам соответствующего поставщика, если иное не установлено Федеральной службой по тарифам, а также двусторонних договоров в регулируемом секторе оптового рынка, заключенных в соответствии с действовавшими на момент их заключения Основами ценообразования в отношении электрической и тепловой энергии в Российской Федерации).</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lastRenderedPageBreak/>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Индикативные цены на электрическую энергию и на мощность дифференцируются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22153" w:rsidRDefault="00D22153">
      <w:pPr>
        <w:pStyle w:val="ConsPlusNonformat"/>
        <w:widowControl/>
        <w:pBdr>
          <w:top w:val="single" w:sz="6" w:space="0" w:color="auto"/>
        </w:pBdr>
        <w:outlineLvl w:val="2"/>
        <w:rPr>
          <w:sz w:val="2"/>
          <w:szCs w:val="2"/>
        </w:rPr>
      </w:pP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Требования пункта 41 не применяются при утверждении Федеральной службой по тарифам индикативных цен на электрическую энергию и мощность для Республики Дагестан и Карачаево-Черкесской Республики, см. </w:t>
      </w:r>
      <w:hyperlink r:id="rId258" w:history="1">
        <w:r>
          <w:rPr>
            <w:rFonts w:ascii="Calibri" w:hAnsi="Calibri" w:cs="Calibri"/>
            <w:color w:val="0000FF"/>
          </w:rPr>
          <w:t>Постановление</w:t>
        </w:r>
      </w:hyperlink>
      <w:r>
        <w:rPr>
          <w:rFonts w:ascii="Calibri" w:hAnsi="Calibri" w:cs="Calibri"/>
        </w:rPr>
        <w:t xml:space="preserve"> Правительства РФ от 02.09.2010 N 670.</w:t>
      </w:r>
    </w:p>
    <w:p w:rsidR="00D22153" w:rsidRDefault="00D22153">
      <w:pPr>
        <w:pStyle w:val="ConsPlusNonformat"/>
        <w:widowControl/>
        <w:pBdr>
          <w:top w:val="single" w:sz="6" w:space="0" w:color="auto"/>
        </w:pBdr>
        <w:outlineLvl w:val="2"/>
        <w:rPr>
          <w:sz w:val="2"/>
          <w:szCs w:val="2"/>
        </w:rPr>
      </w:pP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41. Индикативные цены на электрическую энергию и на мощность определяются исходя из равенства суммарной стоимости базовых прогнозных объемов электрической энергии и равенства суммарной стоимости базовых прогнозных объемов мощности поставщиков и покупателей оптового рынка в соответствии с методическими указаниями, утверждаемыми Федеральной службой по тарифам.</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41 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42. При расчете регулируемого тарифа (цены) на мощность для поставщиков оптового рынка методом экономически обоснованных расходов (затрат) в необходимую валовую выручку включаются расходы на содержание максимально доступной генерирующей мощности каждого поставщика, учтенной в сводном балансе на расчетный период регулирования, включая расходы на содержание технологического резерва мощности.</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43. Технологический резерв мощности, расходы на содержание которого включаются в соответствии с </w:t>
      </w:r>
      <w:hyperlink r:id="rId260" w:history="1">
        <w:r>
          <w:rPr>
            <w:rFonts w:ascii="Calibri" w:hAnsi="Calibri" w:cs="Calibri"/>
            <w:color w:val="0000FF"/>
          </w:rPr>
          <w:t>пунктом 42</w:t>
        </w:r>
      </w:hyperlink>
      <w:r>
        <w:rPr>
          <w:rFonts w:ascii="Calibri" w:hAnsi="Calibri" w:cs="Calibri"/>
        </w:rPr>
        <w:t xml:space="preserve"> настоящего документа в необходимую валовую выручку при расчете тарифа на мощность, состоит из оперативного и стратегического резервов мощности.</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Величина оперативного резерва мощности определяется Министерством энергетики Российской Федерации с участием системного оператора.</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Величина стратегического резерва мощности определяется Министерством энергетики Российской Федерации по согласованию с Федеральной службой по тарифам, Министерством экономического развития Российской Федерации, Государственной корпорацией по атомной энергии "Росатом" с участием организации, оказывающей услуги по организации функционирования и развитию Единой энергетической системы России, и системного оператора на основе перспективных балансов электрической энергии и мощности.</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Указанные виды технологического резерва мощности распределяются по отдельным электростанциям и генерирующему оборудованию (турбоагрегатам, гидроагрегатам) исходя из принципа минимизации суммарных расходов покупателей - участников оптового рынка на покупку электрической энергии и содержание мощности (производство электрической энергии).</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формирования и размещения стратегического резерва мощности в Единой энергетической системе России утверждается Министерством энергетики Российской Федерации по согласованию с Федеральной службой по тарифам, Министерством экономического развития Российской Федерации, Государственной корпорацией по атомной энергии "Росатом" и Федеральной антимонопольной службой.</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44. Федеральная служба по тарифам определяет объем средств, необходимых для обеспечения деятельности и выполнения обязанностей эксплуатирующей организации атомных электростанций - открытого акционерного общества "Концерн по производству электрической и тепловой энергии на атомных станциях".</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14.09.2009 N 741)</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Абзац утратил силу. - </w:t>
      </w:r>
      <w:hyperlink r:id="rId265"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45. Поставщики, представляющие на оптовом рынке генерирующее оборудование, объемы производства электрической энергии и мощности которого были учтены в сводном балансе на 2007 год по состоянию на 1 января 2007 г., в том числе в составе объемов производства на розничном рынке, в случае включения их в реестр субъектов оптового рынка в текущем периоде регулирования продают электрическую энергию и мощность до окончания текущего периода регулирования по регулируемым договорам, заключаемым с покупателями электрической </w:t>
      </w:r>
      <w:r>
        <w:rPr>
          <w:rFonts w:ascii="Calibri" w:hAnsi="Calibri" w:cs="Calibri"/>
        </w:rPr>
        <w:lastRenderedPageBreak/>
        <w:t xml:space="preserve">энергии (мощности), при определении объемов покупки электрической энергии и мощности для которых в сводном балансе на соответствующий год были учтены объемы производства электрической энергии и мощности данных поставщиков, или с применением иных предусмотренных </w:t>
      </w:r>
      <w:hyperlink r:id="rId266" w:history="1">
        <w:r>
          <w:rPr>
            <w:rFonts w:ascii="Calibri" w:hAnsi="Calibri" w:cs="Calibri"/>
            <w:color w:val="0000FF"/>
          </w:rPr>
          <w:t>правилами</w:t>
        </w:r>
      </w:hyperlink>
      <w:r>
        <w:rPr>
          <w:rFonts w:ascii="Calibri" w:hAnsi="Calibri" w:cs="Calibri"/>
        </w:rPr>
        <w:t xml:space="preserve"> оптового рынка механизмов торговли по регулируемым тарифам (ценам), равным тарифам (ценам), установленным для них органом исполнительной власти субъекта Российской Федерации в области государственного регулирования тарифов или Федеральной службой по тарифам.</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этом указанные тарифы (цены) не учитываются в текущем периоде регулирования при определении тарифов (индикативных цен) на электрическую энергию и мощность, устанавливаемых для иных субъектов оптового рынка.</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Федеральная служба по тарифам вправе устанавливать в отношении указанных поставщиков регулируемые тарифы (цены) на уровне тарифов (цен), по которым такими поставщиками осуществляется поставка на розничном рынке.</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46. Регулируемые тарифы (цены) на электрическую энергию и мощность, поставляемые по регулируемым договорам и учтенные в сводном балансе как объемы, поставляемые на розничном рынке, определяются до окончания текущего периода регулирования на уровне тарифов (цен), по которым такими поставщиками осуществляется поставка на розничном рынке.</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47. Тариф на электрическую энергию, выработанную объектом по производству электрической энергии, введенным в эксплуатацию в соответствии с </w:t>
      </w:r>
      <w:hyperlink r:id="rId2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использования газа в качестве основного топлива тариф на электрическую энергию определяется ежегодно по формуле расчета тарифа на электрическую энергию, установленной </w:t>
      </w:r>
      <w:hyperlink r:id="rId270"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газ, предложенный данным участником конкурса, отклонения фактического показателя цены на газ от прогнозного уровня цены учету не подлежат.</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использования угля в качестве основного топлива тариф на электрическую энергию определяется ежегодно по формуле расчета тарифа на электрическую энергию, установленной </w:t>
      </w:r>
      <w:hyperlink r:id="rId271"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w:t>
      </w:r>
      <w:r>
        <w:rPr>
          <w:rFonts w:ascii="Calibri" w:hAnsi="Calibri" w:cs="Calibri"/>
        </w:rPr>
        <w:lastRenderedPageBreak/>
        <w:t>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уголь, предложенный данным участником конкурса, отклонения фактического показателя цены на уголь от прогнозного уровня цены учету не подлежат.</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тариф на электрическую энергию определяется ежегодно по формуле расчета тарифа на электрическую энергию, установленной </w:t>
      </w:r>
      <w:hyperlink r:id="rId272"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тарифа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электрическую энергию, предложенный данным участником конкурса, отклонения фактического показателя цены на электрическую энергию от прогнозного уровня цены учету не подлежат.</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использования ядерного топлива тариф на электрическую энергию определяется ежегодно по формуле расчета тарифа на электрическую энергию, установленной </w:t>
      </w:r>
      <w:hyperlink r:id="rId273"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ядерного топлива учитываются отклонения фактического показателя цены на </w:t>
      </w:r>
      <w:r>
        <w:rPr>
          <w:rFonts w:ascii="Calibri" w:hAnsi="Calibri" w:cs="Calibri"/>
        </w:rPr>
        <w:lastRenderedPageBreak/>
        <w:t>ядерное топливо от прогноза цены на ядерное топливо, если в предлагаемых участником конкурса параметрах формулы расчета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ядерное топливо, предложенный данным участником конкурса, отклонения фактического показателя цены на ядерное топливо от прогнозного уровня цены учету не подлежат.</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47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30.07.2009 N 626)</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48. Федеральная служба по тарифам </w:t>
      </w:r>
      <w:hyperlink r:id="rId275" w:history="1">
        <w:r>
          <w:rPr>
            <w:rFonts w:ascii="Calibri" w:hAnsi="Calibri" w:cs="Calibri"/>
            <w:color w:val="0000FF"/>
          </w:rPr>
          <w:t>устанавливает</w:t>
        </w:r>
      </w:hyperlink>
      <w:r>
        <w:rPr>
          <w:rFonts w:ascii="Calibri" w:hAnsi="Calibri" w:cs="Calibri"/>
        </w:rPr>
        <w:t xml:space="preserve"> для организации по управлению единой национальной (общероссийской) электрической сетью в соответствии с утверждаемыми ею </w:t>
      </w:r>
      <w:hyperlink r:id="rId276" w:history="1">
        <w:r>
          <w:rPr>
            <w:rFonts w:ascii="Calibri" w:hAnsi="Calibri" w:cs="Calibri"/>
            <w:color w:val="0000FF"/>
          </w:rPr>
          <w:t>методическими указаниями</w:t>
        </w:r>
      </w:hyperlink>
      <w:r>
        <w:rPr>
          <w:rFonts w:ascii="Calibri" w:hAnsi="Calibri" w:cs="Calibri"/>
        </w:rPr>
        <w:t xml:space="preserve"> регулируемые тарифы (цены) на электрическую энергию и мощность в целях компенсации потерь электрической энергии, которые применяются в соответствии с </w:t>
      </w:r>
      <w:hyperlink r:id="rId277" w:history="1">
        <w:r>
          <w:rPr>
            <w:rFonts w:ascii="Calibri" w:hAnsi="Calibri" w:cs="Calibri"/>
            <w:color w:val="0000FF"/>
          </w:rPr>
          <w:t>правилами</w:t>
        </w:r>
      </w:hyperlink>
      <w:r>
        <w:rPr>
          <w:rFonts w:ascii="Calibri" w:hAnsi="Calibri" w:cs="Calibri"/>
        </w:rPr>
        <w:t xml:space="preserve"> оптового рынка.</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49. Купля-продажа электрической энергии (мощности) на оптовом рынке, обусловленная необходимостью технологического обеспечения совместной работы Единой энергетической системы России и электроэнергетических систем иностранных государств, а также необходимыми объемами гарантированного экспорта (импорта), осуществляется по регулируемым тарифам (ценам), установленным Федеральной службой по тарифам, в соответствии с утверждаемыми ею </w:t>
      </w:r>
      <w:hyperlink r:id="rId278" w:history="1">
        <w:r>
          <w:rPr>
            <w:rFonts w:ascii="Calibri" w:hAnsi="Calibri" w:cs="Calibri"/>
            <w:color w:val="0000FF"/>
          </w:rPr>
          <w:t>методическими указаниями</w:t>
        </w:r>
      </w:hyperlink>
      <w:r>
        <w:rPr>
          <w:rFonts w:ascii="Calibri" w:hAnsi="Calibri" w:cs="Calibri"/>
        </w:rPr>
        <w:t>.</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29.12.2006 N 830)</w:t>
      </w:r>
    </w:p>
    <w:p w:rsidR="00D22153" w:rsidRDefault="00D22153">
      <w:pPr>
        <w:autoSpaceDE w:val="0"/>
        <w:autoSpaceDN w:val="0"/>
        <w:adjustRightInd w:val="0"/>
        <w:spacing w:after="0" w:line="240" w:lineRule="auto"/>
        <w:ind w:firstLine="540"/>
        <w:jc w:val="both"/>
        <w:outlineLvl w:val="2"/>
        <w:rPr>
          <w:rFonts w:ascii="Calibri" w:hAnsi="Calibri" w:cs="Calibri"/>
        </w:rPr>
      </w:pP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 по свободным</w:t>
      </w: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(нерегулируемым) ценам на оптовом рынке</w:t>
      </w: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2"/>
        <w:rPr>
          <w:rFonts w:ascii="Calibri" w:hAnsi="Calibri" w:cs="Calibri"/>
        </w:rPr>
      </w:pP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50. Торговля электрической энергией и мощностью на оптовом рынке по свободным (нерегулируемым) ценам осуществляется в порядке и в объемах, установленных </w:t>
      </w:r>
      <w:hyperlink r:id="rId281" w:history="1">
        <w:r>
          <w:rPr>
            <w:rFonts w:ascii="Calibri" w:hAnsi="Calibri" w:cs="Calibri"/>
            <w:color w:val="0000FF"/>
          </w:rPr>
          <w:t>правилами</w:t>
        </w:r>
      </w:hyperlink>
      <w:r>
        <w:rPr>
          <w:rFonts w:ascii="Calibri" w:hAnsi="Calibri" w:cs="Calibri"/>
        </w:rPr>
        <w:t xml:space="preserve"> оптового рынка.</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Купля-продажа электрической энергии в объемах, соответствующих отклонениям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 осуществляется по свободным (нерегулируемым) ценам в соответствии с </w:t>
      </w:r>
      <w:hyperlink r:id="rId283" w:history="1">
        <w:r>
          <w:rPr>
            <w:rFonts w:ascii="Calibri" w:hAnsi="Calibri" w:cs="Calibri"/>
            <w:color w:val="0000FF"/>
          </w:rPr>
          <w:t>правилами</w:t>
        </w:r>
      </w:hyperlink>
      <w:r>
        <w:rPr>
          <w:rFonts w:ascii="Calibri" w:hAnsi="Calibri" w:cs="Calibri"/>
        </w:rPr>
        <w:t xml:space="preserve"> оптового рынка.</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Особенности ценообразования на оптовом рынке в части, не урегулированной настоящим документом, определяются </w:t>
      </w:r>
      <w:hyperlink r:id="rId284" w:history="1">
        <w:r>
          <w:rPr>
            <w:rFonts w:ascii="Calibri" w:hAnsi="Calibri" w:cs="Calibri"/>
            <w:color w:val="0000FF"/>
          </w:rPr>
          <w:t>правилами</w:t>
        </w:r>
      </w:hyperlink>
      <w:r>
        <w:rPr>
          <w:rFonts w:ascii="Calibri" w:hAnsi="Calibri" w:cs="Calibri"/>
        </w:rPr>
        <w:t xml:space="preserve"> оптового рынка.</w:t>
      </w:r>
    </w:p>
    <w:p w:rsidR="00D22153" w:rsidRDefault="00D22153">
      <w:pPr>
        <w:autoSpaceDE w:val="0"/>
        <w:autoSpaceDN w:val="0"/>
        <w:adjustRightInd w:val="0"/>
        <w:spacing w:after="0" w:line="240" w:lineRule="auto"/>
        <w:ind w:firstLine="540"/>
        <w:jc w:val="both"/>
        <w:outlineLvl w:val="2"/>
        <w:rPr>
          <w:rFonts w:ascii="Calibri" w:hAnsi="Calibri" w:cs="Calibri"/>
        </w:rPr>
      </w:pP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и мощностью</w:t>
      </w: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на территориях, не объединенных в ценовые зоны</w:t>
      </w: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оптового рынка</w:t>
      </w:r>
    </w:p>
    <w:p w:rsidR="00D22153" w:rsidRDefault="00D22153">
      <w:pPr>
        <w:autoSpaceDE w:val="0"/>
        <w:autoSpaceDN w:val="0"/>
        <w:adjustRightInd w:val="0"/>
        <w:spacing w:after="0" w:line="240" w:lineRule="auto"/>
        <w:jc w:val="center"/>
        <w:outlineLvl w:val="2"/>
        <w:rPr>
          <w:rFonts w:ascii="Calibri" w:hAnsi="Calibri" w:cs="Calibri"/>
        </w:rPr>
      </w:pPr>
    </w:p>
    <w:p w:rsidR="00D22153" w:rsidRDefault="00D22153">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(введено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29.12.2007 N 951)</w:t>
      </w:r>
    </w:p>
    <w:p w:rsidR="00D22153" w:rsidRDefault="00D22153">
      <w:pPr>
        <w:autoSpaceDE w:val="0"/>
        <w:autoSpaceDN w:val="0"/>
        <w:adjustRightInd w:val="0"/>
        <w:spacing w:after="0" w:line="240" w:lineRule="auto"/>
        <w:ind w:firstLine="540"/>
        <w:jc w:val="both"/>
        <w:outlineLvl w:val="2"/>
        <w:rPr>
          <w:rFonts w:ascii="Calibri" w:hAnsi="Calibri" w:cs="Calibri"/>
        </w:rPr>
      </w:pP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52.1. Торговля электрической энергией (мощностью) на территориях, не объединенных в ценовые зоны оптового рынка, осуществляется по ценам, определенным исходя из регулируемых цен (тарифов), установленных для поставщиков. При определении регулируемых тарифов (цен) для поставщиков на территориях, не объединенных в ценовые зоны оптового рынка, может применяться любой из методов регулирования, предусмотренных </w:t>
      </w:r>
      <w:hyperlink r:id="rId286" w:history="1">
        <w:r>
          <w:rPr>
            <w:rFonts w:ascii="Calibri" w:hAnsi="Calibri" w:cs="Calibri"/>
            <w:color w:val="0000FF"/>
          </w:rPr>
          <w:t>пунктом 15</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Органы исполнительной власти в области государственного регулирования тарифов субъектов Российской Федерации, территории которых не объединены в ценовые зоны оптового рынка (за исключением субъектов Российской Федерации, на территории которых функционируют технологически изолированные территориальные электроэнергетические системы), до 15 мая года, предшествующего очередному периоду регулирования, помимо обоснованных </w:t>
      </w:r>
      <w:r>
        <w:rPr>
          <w:rFonts w:ascii="Calibri" w:hAnsi="Calibri" w:cs="Calibri"/>
        </w:rPr>
        <w:lastRenderedPageBreak/>
        <w:t>предложений об установлении предельных уровней регулируемых тарифов (цен) на электрическую и тепловую энергию (мощность) представляют в Федеральную службу по тарифам предложения по размеру регулируемых тарифов (цен) на электрическую и тепловую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Федеральная служба по тарифам вправе устанавливать предельные уровни регулируемых тарифов (цен) на электрическую и тепловую энергию, а также регулируемые тарифы (цены)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тарифов (цен), предложенных органом исполнительной власти субъекта Российской Федерации в области государственного регулирования тарифов.</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Федеральная служба по тарифам устанавливает индикативные цены на электрическую энергию, а также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установленных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средневзвешенным тарифам на электрическую энергию и средневзвешенным тарифам на электроэнергию или мощность, установленным для поставщиков, генерирующее оборудование которых расположено на указанной территории (с учетом объема и стоимости перетоков электрической энергии и мощности из ценовой зоны, иных территорий, не объединенных в ценовые зоны оптового рынка, а также перетоков электрической энергии из энергосистем иностранных государств).</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52.2. Для поставщиков оптового рынка, функционирующих на территориях, не объединенных в ценовые зоны оптового рынка, Федеральная служба по тарифам вправе устанавливать регулируемые тарифы (цены) на электрическую энергию (мощность) для каждой из электростанций, с использованием которых данный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тарифы (цены) на электрическую энергию (мощность) для тепловых электростанций при работе в теплофикационном и конденсационном режиме.</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на электрическую энергию, рассчитанные Федеральной службой по тарифам для каждой из тепловых электростанций, используемых одним поставщиком электрической энергии (мощности) при осуществлении им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Для расчетов за поставленную таким поставщиком на оптовый рынок электрическую энергию используется регулируемый тариф (цена) на электрическую энергию, установленный Федеральной службой по тарифам на уровне средневзвешенной величины по всем включенным в сводный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(мощностью) на оптовом рынке, определяемой исходя из регулируемых цен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сводный баланс.</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52.3. Для покупателей - субъектов оптового рынка стоимость электрической энергии, приобретенной ими на оптовом рынке на территориях, не объединенных в ценовые зоны оптового рынка, в объеме планового почасового потребления и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290" w:history="1">
        <w:r>
          <w:rPr>
            <w:rFonts w:ascii="Calibri" w:hAnsi="Calibri" w:cs="Calibri"/>
            <w:color w:val="0000FF"/>
          </w:rPr>
          <w:t>правилами</w:t>
        </w:r>
      </w:hyperlink>
      <w:r>
        <w:rPr>
          <w:rFonts w:ascii="Calibri" w:hAnsi="Calibri" w:cs="Calibri"/>
        </w:rPr>
        <w:t xml:space="preserve"> оптового рынка исходя из величин стоимости электрической энергии в </w:t>
      </w:r>
      <w:r>
        <w:rPr>
          <w:rFonts w:ascii="Calibri" w:hAnsi="Calibri" w:cs="Calibri"/>
        </w:rPr>
        <w:lastRenderedPageBreak/>
        <w:t>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и соответствующих объемов планового почасового потребления и потерь.</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52.4. В целях расчета регулируемых тарифов (цен) на электрическую энергию на розничном рынке на территориях, не объединенных в ценовые зоны оптового рынка,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тарифов (цен)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сводный баланс.</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52.5.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 объединенных в ценовые зоны оптового рынка, от объемов их планового почасового производства (потребления) определяется в соответствии с договором о присоединении к торговой системе оптового рынка и утверждаемыми Федеральной службой по тарифам </w:t>
      </w:r>
      <w:hyperlink r:id="rId291" w:history="1">
        <w:r>
          <w:rPr>
            <w:rFonts w:ascii="Calibri" w:hAnsi="Calibri" w:cs="Calibri"/>
            <w:color w:val="0000FF"/>
          </w:rPr>
          <w:t>методическими указаниями</w:t>
        </w:r>
      </w:hyperlink>
      <w:r>
        <w:rPr>
          <w:rFonts w:ascii="Calibri" w:hAnsi="Calibri" w:cs="Calibri"/>
        </w:rP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 объединенных в ценовые зоны оптового рынка, от объемов их планового почасового производства (потребления).</w:t>
      </w:r>
    </w:p>
    <w:p w:rsidR="00D22153" w:rsidRDefault="00D2215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52(6). Предельные максимальные </w:t>
      </w:r>
      <w:hyperlink r:id="rId292" w:history="1">
        <w:r>
          <w:rPr>
            <w:rFonts w:ascii="Calibri" w:hAnsi="Calibri" w:cs="Calibri"/>
            <w:color w:val="0000FF"/>
          </w:rPr>
          <w:t>уровни</w:t>
        </w:r>
      </w:hyperlink>
      <w:r>
        <w:rPr>
          <w:rFonts w:ascii="Calibri" w:hAnsi="Calibri" w:cs="Calibri"/>
        </w:rPr>
        <w:t xml:space="preserve"> тарифов (цен) на электрическую энергию, реализуемую на оптовом рынке на территориях, не объединенных в ценовые зоны оптового рынка, в соответствии с </w:t>
      </w:r>
      <w:hyperlink r:id="rId293" w:history="1">
        <w:r>
          <w:rPr>
            <w:rFonts w:ascii="Calibri" w:hAnsi="Calibri" w:cs="Calibri"/>
            <w:color w:val="0000FF"/>
          </w:rPr>
          <w:t>правилами</w:t>
        </w:r>
      </w:hyperlink>
      <w:r>
        <w:rPr>
          <w:rFonts w:ascii="Calibri" w:hAnsi="Calibri" w:cs="Calibri"/>
        </w:rPr>
        <w:t xml:space="preserve"> оптового рынка и на основании двусторонних договоров купли-продажи электрической энергии определяются для сторон соответствующего обязательства как максимальная величина из максимального для соответствующей территории регулируемого тарифа (цены) на электрическую энергию, установленного для поставщиков, и максимальной для этой территории индикативной цены на электрическую энергию, определенной для покупателей.</w:t>
      </w:r>
    </w:p>
    <w:p w:rsidR="00D22153" w:rsidRDefault="00D22153">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52(6) 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D22153" w:rsidRDefault="00D22153">
      <w:pPr>
        <w:autoSpaceDE w:val="0"/>
        <w:autoSpaceDN w:val="0"/>
        <w:adjustRightInd w:val="0"/>
        <w:spacing w:after="0" w:line="240" w:lineRule="auto"/>
        <w:jc w:val="both"/>
        <w:outlineLvl w:val="2"/>
        <w:rPr>
          <w:rFonts w:ascii="Calibri" w:hAnsi="Calibri" w:cs="Calibri"/>
        </w:rPr>
      </w:pP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V. Ценообразование на розничном рынке</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53.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 не позднее 2 недель с даты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предельные минимальный и (или) максимальный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предельные минимальный и (или) максимальный уровни тарифов на тепловую энергию, поставляемую энергоснабжающими организациями потребителям.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предельные уровни тарифов могут устанавливаться с календарной разбивкой и с разбивкой по категориям потребителей с учетом региональных и иных особенностей.</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предельные уровни тарифов устанавливаются (в том числе методом индексации) не менее чем на год, если иное не предусмотрено актом Правительства Российской Федерации.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Указанные предельные уровни регулируемых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Предельные минимальные и (или) максимальные уровни регулируемых тарифов на электрическую энергию (мощность), поставляемую гарантирующими поставщиками, энергоснабжающими организациями и энергосбытовыми организациями, к числу потребителей которых относится население и (или) приравненные к нему категории потребителей, устанавливаются исходя из полных объемов потребления электрической энергии (мощности), утвержденных при формировании сводного баланса.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Прогнозные объемы покупки электрической энергии и мощности на оптовом рынке для поставки населению и (или)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Указанное отношение рассчитывается в определяемом Федеральной службой по тарифам порядке.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53 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54. Органы исполнительной власти субъектов Российской Федерации в области государственного регулирования тарифов на очередной финансовый год устанавливают на розничном рынке: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регулируемые тарифы (цены) на электрическую энергию (мощность), реализуемую гарантирующими поставщиками (энергосбытовыми, энергоснабжающими организациями), к числу потребителей которых относится население, потребителям, в том числе регулируемые тарифы (цены) для населения на розничных рынках в субъектах Российской Федерации, территории которых объединены в ценовые зоны оптового рынка, в рамках установленных Федеральной службой по тарифам предельных минимальных и (или) максимальных уровней регулируемых тарифов (цен);</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регулируемые тарифы на электрическую энергию (мощность), реализуемую на розничных рынках, функционирующих на территориях, не объединенных в ценовые зоны, гарантирующими поставщиками (энергосбытовыми, энергоснабжающими организациями) в рамках установленных Федеральной службой по тарифам предельных минимальных и (или) максимальных уровней регулируемых тарифов (цен);</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Федеральной службой по тарифам предельных минимальных и (или) максимальных уровней регулируемых тарифов (цен) на указанную тепловую энергию;</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сбытовые надбавки гарантирующих поставщиков. Размер таких надбавок определяется с учетом особенностей, предусмотренных </w:t>
      </w:r>
      <w:hyperlink r:id="rId298"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 (далее - правила розничных рынков) и пунктом 57(1) настоящего документа;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регулируемые тарифы (цены) на электрическую энергию (мощность), производимую электростанциями, с использованием которых осуществляется производство и поставка электрической энергии (мощности) на розничные рынки.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регулируемые тарифы (цены) и сбытовые надбавки устанавливаются (в том числе методом индексации с разбивкой по годам) в рамках установленных Федеральной службой по тарифам предельных минимальных и (или) максимальных уровней регулируемых тарифов (цен).</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Тарифы (цены), указанные в подпункте 1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(энергосбытовых, энергоснабжающих организаций), к числу потребителей которых относится население. Такие тарифы (цены) применяются при расчетах между гарантирующими поставщиками (энергосбытовыми, энергоснабжающими организациями), к числу потребителей которых относится население, и 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w:t>
      </w:r>
      <w:hyperlink r:id="rId299" w:history="1">
        <w:r>
          <w:rPr>
            <w:rFonts w:ascii="Calibri" w:hAnsi="Calibri" w:cs="Calibri"/>
            <w:color w:val="0000FF"/>
          </w:rPr>
          <w:t>правилами</w:t>
        </w:r>
      </w:hyperlink>
      <w:r>
        <w:rPr>
          <w:rFonts w:ascii="Calibri" w:hAnsi="Calibri" w:cs="Calibri"/>
        </w:rPr>
        <w:t xml:space="preserve"> оптового рынка и </w:t>
      </w:r>
      <w:hyperlink r:id="rId300" w:history="1">
        <w:r>
          <w:rPr>
            <w:rFonts w:ascii="Calibri" w:hAnsi="Calibri" w:cs="Calibri"/>
            <w:color w:val="0000FF"/>
          </w:rPr>
          <w:t>правилами</w:t>
        </w:r>
      </w:hyperlink>
      <w:r>
        <w:rPr>
          <w:rFonts w:ascii="Calibri" w:hAnsi="Calibri" w:cs="Calibri"/>
        </w:rPr>
        <w:t xml:space="preserve"> розничных рынков.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указанных тарифов (цен) осуществляется в соответствии с </w:t>
      </w:r>
      <w:hyperlink r:id="rId301"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54 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55. При установлении тарифов, указанных в </w:t>
      </w:r>
      <w:hyperlink r:id="rId303" w:history="1">
        <w:r>
          <w:rPr>
            <w:rFonts w:ascii="Calibri" w:hAnsi="Calibri" w:cs="Calibri"/>
            <w:color w:val="0000FF"/>
          </w:rPr>
          <w:t>пунктах 53</w:t>
        </w:r>
      </w:hyperlink>
      <w:r>
        <w:rPr>
          <w:rFonts w:ascii="Calibri" w:hAnsi="Calibri" w:cs="Calibri"/>
        </w:rPr>
        <w:t xml:space="preserve"> и </w:t>
      </w:r>
      <w:hyperlink r:id="rId304" w:history="1">
        <w:r>
          <w:rPr>
            <w:rFonts w:ascii="Calibri" w:hAnsi="Calibri" w:cs="Calibri"/>
            <w:color w:val="0000FF"/>
          </w:rPr>
          <w:t>54</w:t>
        </w:r>
      </w:hyperlink>
      <w:r>
        <w:rPr>
          <w:rFonts w:ascii="Calibri" w:hAnsi="Calibri" w:cs="Calibri"/>
        </w:rPr>
        <w:t xml:space="preserve"> настоящего документа, регулирующие органы обязаны учитывать:</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макроэкономические показатели прогноза социально-экономического развития Российской Федерации на соответствующий год;</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изменение видов и объемов топлива, используемого для производства электрической и тепловой энергии, а также цен на него;</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изменение объемов покупаемой гарантирующими поставщиками, энергоснабжающими организациями, энергосбытовыми организациями, к числу потребителей которых относится население, и поставляемой потребителям электрической энергии (мощности) и тепловой энергии (мощности), в том числе за счет вывода потребителей электрической энергии на федеральный (общероссийский) оптовый рынок электрической энергии (мощности) и перехода потребителей тепловой энергии (мощности) на собственные источники теплоснабжения;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31.08.2006 </w:t>
      </w:r>
      <w:hyperlink r:id="rId305" w:history="1">
        <w:r>
          <w:rPr>
            <w:rFonts w:ascii="Calibri" w:hAnsi="Calibri" w:cs="Calibri"/>
            <w:color w:val="0000FF"/>
          </w:rPr>
          <w:t>N 529,</w:t>
        </w:r>
      </w:hyperlink>
      <w:r>
        <w:rPr>
          <w:rFonts w:ascii="Calibri" w:hAnsi="Calibri" w:cs="Calibri"/>
        </w:rPr>
        <w:t xml:space="preserve"> от 31.08.2006 </w:t>
      </w:r>
      <w:hyperlink r:id="rId306" w:history="1">
        <w:r>
          <w:rPr>
            <w:rFonts w:ascii="Calibri" w:hAnsi="Calibri" w:cs="Calibri"/>
            <w:color w:val="0000FF"/>
          </w:rPr>
          <w:t>N 530</w:t>
        </w:r>
      </w:hyperlink>
      <w:r>
        <w:rPr>
          <w:rFonts w:ascii="Calibri" w:hAnsi="Calibri" w:cs="Calibri"/>
        </w:rPr>
        <w:t xml:space="preserve">, от 14.02.2009 </w:t>
      </w:r>
      <w:hyperlink r:id="rId307" w:history="1">
        <w:r>
          <w:rPr>
            <w:rFonts w:ascii="Calibri" w:hAnsi="Calibri" w:cs="Calibri"/>
            <w:color w:val="0000FF"/>
          </w:rPr>
          <w:t>N 121</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имевшее место в предыдущие периоды регулирования экономически не обоснованное сдерживание роста регулируемых тарифов (цен) на электрическую и тепловую энергию отдельными органами исполнительной власти субъектов Российской Федерации в области государственного регулирования тарифов;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полученные в предыдущем периоде регулирования гарантирующим поставщиком, энергоснабжающей организацией, а также энергосбытовой организацией, к числу потребителей которой относится население, доходы, связанные со снижением стоимости мощности, приобретаемой на оптовом рынке по регулируемым тарифам (ценам) в соответствии с </w:t>
      </w:r>
      <w:hyperlink r:id="rId309" w:history="1">
        <w:r>
          <w:rPr>
            <w:rFonts w:ascii="Calibri" w:hAnsi="Calibri" w:cs="Calibri"/>
            <w:color w:val="0000FF"/>
          </w:rPr>
          <w:t>правилами</w:t>
        </w:r>
      </w:hyperlink>
      <w:r>
        <w:rPr>
          <w:rFonts w:ascii="Calibri" w:hAnsi="Calibri" w:cs="Calibri"/>
        </w:rPr>
        <w:t xml:space="preserve"> оптового рынка.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5 введен </w:t>
      </w:r>
      <w:hyperlink r:id="rId310"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56. Государственное регулирование тарифов на розничном рынке может проводиться отдельно в отношении электрической энергии (мощности), поставляемой населению в пределах социальной нормы потребления и сверх социальной нормы потребления, определяемой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 Тарифы на тепловую энергию, поставляемую потребителям, представляют собой сумму следующих слагаемых: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тепловой энергии (мощности);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Регулируемые тарифы (цены) на электрическую энергию (мощность), поставляемую потребителям, представляют собой сумму следующих слагаемых: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w:t>
      </w:r>
      <w:r>
        <w:rPr>
          <w:rFonts w:ascii="Calibri" w:hAnsi="Calibri" w:cs="Calibri"/>
        </w:rPr>
        <w:lastRenderedPageBreak/>
        <w:t>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 за исключением услуг по передаче электрической энергии;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гарантирующего поставщика;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r:id="rId314" w:history="1">
        <w:r>
          <w:rPr>
            <w:rFonts w:ascii="Calibri" w:hAnsi="Calibri" w:cs="Calibri"/>
            <w:color w:val="0000FF"/>
          </w:rPr>
          <w:t>подпунктом 5</w:t>
        </w:r>
      </w:hyperlink>
      <w:r>
        <w:rPr>
          <w:rFonts w:ascii="Calibri" w:hAnsi="Calibri" w:cs="Calibri"/>
        </w:rPr>
        <w:t xml:space="preserve"> пункта 54 настоящего документа. 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57 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57.1. Величина сбытовой надбавки гарантирующего поставщика устанавливается в соответствии с </w:t>
      </w:r>
      <w:hyperlink r:id="rId316"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 а также по конечным потребителям и энергосбытовым компаниям (гарантирующим поставщикам).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29.12.2007 N 951)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претензионно-исковой работы в отношении неплательщиков, создание и ведение базы данных покупателей электрической энергии (мощности), находящихся в зоне деятельности гарантирующего поставщика, прочие обоснованные расходы);</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иные экономически обоснованные расходы.</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в соответствии с </w:t>
      </w:r>
      <w:hyperlink r:id="rId318" w:history="1">
        <w:r>
          <w:rPr>
            <w:rFonts w:ascii="Calibri" w:hAnsi="Calibri" w:cs="Calibri"/>
            <w:color w:val="0000FF"/>
          </w:rPr>
          <w:t>Правилами</w:t>
        </w:r>
      </w:hyperlink>
      <w:r>
        <w:rPr>
          <w:rFonts w:ascii="Calibri" w:hAnsi="Calibri" w:cs="Calibri"/>
        </w:rPr>
        <w:t xml:space="preserve">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данного вида деятельности экономически обоснованного уровня доходности инвестированного капитала.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назначения гарантирующего поставщика по результатам очередного конкурса в соответствии с </w:t>
      </w:r>
      <w:hyperlink r:id="rId319" w:history="1">
        <w:r>
          <w:rPr>
            <w:rFonts w:ascii="Calibri" w:hAnsi="Calibri" w:cs="Calibri"/>
            <w:color w:val="0000FF"/>
          </w:rPr>
          <w:t>Правилами</w:t>
        </w:r>
      </w:hyperlink>
      <w:r>
        <w:rPr>
          <w:rFonts w:ascii="Calibri" w:hAnsi="Calibri" w:cs="Calibri"/>
        </w:rPr>
        <w:t xml:space="preserve"> розничных рынков необходимая валовая выручка гарантирующего поставщика в первый год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w:t>
      </w:r>
      <w:hyperlink r:id="rId320"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смены в соответствии с </w:t>
      </w:r>
      <w:hyperlink r:id="rId321" w:history="1">
        <w:r>
          <w:rPr>
            <w:rFonts w:ascii="Calibri" w:hAnsi="Calibri" w:cs="Calibri"/>
            <w:color w:val="0000FF"/>
          </w:rPr>
          <w:t>Правилами</w:t>
        </w:r>
      </w:hyperlink>
      <w:r>
        <w:rPr>
          <w:rFonts w:ascii="Calibri" w:hAnsi="Calibri" w:cs="Calibri"/>
        </w:rPr>
        <w:t xml:space="preserve"> розничных рынков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экономически обоснованных расходов, если 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57.1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57(2). Регулируемые тарифы (цены)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утвержденных в сводном балансе, и индикативной цены на электрическую энергию (мощность) для поставки населению, утверждаемой Федеральной службой по тарифам.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Регулируемые тарифы (цены) на электрическую энергию (мощность) для поставки населению и приравненным к нему категориям потребителей устанавливаются регулирующим органом одновременно в 2 вариантах: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тариф (цена), включающий в себя полную стоимость поставки 1 киловатт-часа электрической энергии с учетом стоимости мощности;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 в дневные и ночные часы суток.</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Применение в расчетах за потребленную электрическую энергию (мощность) тарифа (цены), дифференцированного по зонам суток, определяется в договоре энергоснабжения и возможно только при наличии у потребителя соответствующих приборов учета электрической энергии (мощности).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Выбор варианта тарифа (цены) производится потребителем путем направления письменного уведомления в адрес гарантирующего поставщика (энергосбытовой, энергоснабжающей организации), но не ранее даты ввода в эксплуатацию соответствующих приборов учета.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Временные интервалы по зонам суток (по месяцам календарного года) утверждаются Федеральной службой по тарифам.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тарифов (цен) может осуществляться отдельно в отношении электрической энергии (мощности), поставляемой населению и приравненным к нему категориям потребителей, в пределах социальной нормы потребления и сверх социальной нормы потребления.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57(2)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 Регулируемые тарифы (цены) на электрическую энергию (мощность), поставляемую потребителям на розничных рынках, расположенных на территориях, не объединенных в ценовые зоны оптового рынка, за исключением населения и приравненных к нему категорий потребителей, устанавливаются регулирующим органом одновременно в 3 вариантах:</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тариф (цена), включающий в себя полную стоимость 1 киловатт-часа поставляемой электрической энергии с учетом стоимости мощности;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двухставочный тариф (цена), включающий в себя ставку за 1 киловатт-час электрической энергии и ставку за 1 киловатт договорной (заявленной) мощности.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покупающие электрическую энергию (мощность) по регулируемым тарифам (ценам), самостоятельно выбирают для проведения расчетов за электрическую энергию (мощность) на розничном рынке один из указанных вариантов тарифа (цены), уведомив об этом организацию, поставляющую им электрическую энергию (мощность), не позднее 1 ноября года, предшествующего году поставки. При отсутствии такого уведомления расчет за электрическую энергию (мощность), если иное не установлено по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58 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58.1. Регулируемые тарифы (цены) на тепловую энергию (мощность), поставляемую потребителям, устанавливаются регулирующим органом на основании предложения организации, осуществляющей регулируемую деятельность, по одному из следующих вариантов:</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тариф, включающий в себя полную стоимость 1 гигакалории поставляемой тепловой энергии;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двухставочный тариф, включающий в себя ставку платы за потребленную тепловую энергию из расчета платы за 1 гигакалорию тепловой энергии и ставку платы за тепловую мощность из расчета платы за 1 гигакалорию в час тепловой нагрузки (устанавливается в договоре энергоснабжения), предусматривающую оплату использования тепловой мощности объектов систем теплоснабжения с учетом их развития и оптимизации.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отнесения расходов к расходам, учитываемым при определении ставки платы за потребленную тепловую энергию, и расходам, учитываемым при определении ставки платы за тепловую мощность, определяется в </w:t>
      </w:r>
      <w:hyperlink r:id="rId325" w:history="1">
        <w:r>
          <w:rPr>
            <w:rFonts w:ascii="Calibri" w:hAnsi="Calibri" w:cs="Calibri"/>
            <w:color w:val="0000FF"/>
          </w:rPr>
          <w:t>методических указаниях</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Решение органа исполнительной власти субъекта Российской Федерации в области государственного регулирования тарифов об установлении двухставочных тарифов на тепловую энергию (мощность), принятое до 1 января 2010 г., подлежит предварительному согласованию с Федеральной службой по тарифам в </w:t>
      </w:r>
      <w:hyperlink r:id="rId326" w:history="1">
        <w:r>
          <w:rPr>
            <w:rFonts w:ascii="Calibri" w:hAnsi="Calibri" w:cs="Calibri"/>
            <w:color w:val="0000FF"/>
          </w:rPr>
          <w:t>порядке</w:t>
        </w:r>
      </w:hyperlink>
      <w:r>
        <w:rPr>
          <w:rFonts w:ascii="Calibri" w:hAnsi="Calibri" w:cs="Calibri"/>
        </w:rPr>
        <w:t>, утверждаемом этой Службой по согласованию с Министерством экономического развития Российской Федерации, Министерством регионального развития Российской Федерации и Министерством энергетики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58.1 введен </w:t>
      </w:r>
      <w:hyperlink r:id="rId327" w:history="1">
        <w:r>
          <w:rPr>
            <w:rFonts w:ascii="Calibri" w:hAnsi="Calibri" w:cs="Calibri"/>
            <w:color w:val="0000FF"/>
          </w:rPr>
          <w:t>Постановлением</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59. Дифференциация регулируемых тарифов (цен) по группам (категориям)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следующих критериев: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величина присоединенной (заявленной) мощности потребителей электрической энергии;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режим использования потребителями электрической мощности;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категория надежности электроснабжения;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уровни напряжения электрической сети;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иные критерии в соответствии с законодательством Российской Федерации.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Тарифы на тепловую энергию (мощность) устанавливаются отдельно по потребителям, получающим горячую воду и пар, и могут быть дифференцированы по термодинамическим параметрам пара (температуре, давлению), а также по иным параметрам, включая степень использования максимальной тепловой нагрузки, в соответствии с </w:t>
      </w:r>
      <w:hyperlink r:id="rId329"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Федеральная служба по тарифам утверждает методические указания по формированию групп (категорий) потребителей электрической энергии (мощности) и тепловой энергии (мощности) и применению указанных критериев.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31.12.2004 </w:t>
      </w:r>
      <w:hyperlink r:id="rId331" w:history="1">
        <w:r>
          <w:rPr>
            <w:rFonts w:ascii="Calibri" w:hAnsi="Calibri" w:cs="Calibri"/>
            <w:color w:val="0000FF"/>
          </w:rPr>
          <w:t>N 893,</w:t>
        </w:r>
      </w:hyperlink>
      <w:r>
        <w:rPr>
          <w:rFonts w:ascii="Calibri" w:hAnsi="Calibri" w:cs="Calibri"/>
        </w:rPr>
        <w:t xml:space="preserve"> от 31.08.2006 </w:t>
      </w:r>
      <w:hyperlink r:id="rId332" w:history="1">
        <w:r>
          <w:rPr>
            <w:rFonts w:ascii="Calibri" w:hAnsi="Calibri" w:cs="Calibri"/>
            <w:color w:val="0000FF"/>
          </w:rPr>
          <w:t>N 529</w:t>
        </w:r>
      </w:hyperlink>
      <w:r>
        <w:rPr>
          <w:rFonts w:ascii="Calibri" w:hAnsi="Calibri" w:cs="Calibri"/>
        </w:rPr>
        <w:t xml:space="preserve">, от 14.02.2009 </w:t>
      </w:r>
      <w:hyperlink r:id="rId333" w:history="1">
        <w:r>
          <w:rPr>
            <w:rFonts w:ascii="Calibri" w:hAnsi="Calibri" w:cs="Calibri"/>
            <w:color w:val="0000FF"/>
          </w:rPr>
          <w:t>N 121</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допускается дифференциация регулируемых тарифов (цен) на электрическую энергию (мощность) для потребителей в зависимости от их участия (неучастия) на оптовом рынке.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60. Регулируемые тарифы (цены) на электрическую энергию (мощность), поставляемую на розничном рынке энергосбытовым (энергоснабжающим)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определения регулируемых тарифов (цен) и размера оплаты электрической и тепловой энергии (мощности), отпускаемой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60 в ред. </w:t>
      </w:r>
      <w:hyperlink r:id="rId335"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61. На розничном рынке при расчетах по двусторонним (в том числе долгосрочным) договорам купли-продажи электрической (тепловой) энергии (мощности) применяются регулируемые тарифы (цены), устанавливаемые в соответствии с </w:t>
      </w:r>
      <w:hyperlink r:id="rId336" w:history="1">
        <w:r>
          <w:rPr>
            <w:rFonts w:ascii="Calibri" w:hAnsi="Calibri" w:cs="Calibri"/>
            <w:color w:val="0000FF"/>
          </w:rPr>
          <w:t>пунктами 53</w:t>
        </w:r>
      </w:hyperlink>
      <w:r>
        <w:rPr>
          <w:rFonts w:ascii="Calibri" w:hAnsi="Calibri" w:cs="Calibri"/>
        </w:rPr>
        <w:t xml:space="preserve"> и </w:t>
      </w:r>
      <w:hyperlink r:id="rId337" w:history="1">
        <w:r>
          <w:rPr>
            <w:rFonts w:ascii="Calibri" w:hAnsi="Calibri" w:cs="Calibri"/>
            <w:color w:val="0000FF"/>
          </w:rPr>
          <w:t>54</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61.1. Для потребителей тепловой энергии (мощности), рассчитывающихся по одноставочному тарифу, размер оплаты тепловой энергии (мощности) определяется как произведение фактически принятого потребителем количества тепловой энергии и тарифа на тепловую энергию.</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распределяемой равномерно в течение финансового года.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61.1 введен </w:t>
      </w:r>
      <w:hyperlink r:id="rId339" w:history="1">
        <w:r>
          <w:rPr>
            <w:rFonts w:ascii="Calibri" w:hAnsi="Calibri" w:cs="Calibri"/>
            <w:color w:val="0000FF"/>
          </w:rPr>
          <w:t>Постановлением</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61.2. Установление и изменение (пересмотр) тепловых нагрузок потребителя, устанавливаемых в договорах энергоснабжения, осуществляются на основании заявки, поданной им в энергоснабжающую организацию, в соответствии с </w:t>
      </w:r>
      <w:hyperlink r:id="rId340" w:history="1">
        <w:r>
          <w:rPr>
            <w:rFonts w:ascii="Calibri" w:hAnsi="Calibri" w:cs="Calibri"/>
            <w:color w:val="0000FF"/>
          </w:rPr>
          <w:t>правилами</w:t>
        </w:r>
      </w:hyperlink>
      <w:r>
        <w:rPr>
          <w:rFonts w:ascii="Calibri" w:hAnsi="Calibri" w:cs="Calibri"/>
        </w:rPr>
        <w:t xml:space="preserve"> установления и изменения </w:t>
      </w:r>
      <w:r>
        <w:rPr>
          <w:rFonts w:ascii="Calibri" w:hAnsi="Calibri" w:cs="Calibri"/>
        </w:rPr>
        <w:lastRenderedPageBreak/>
        <w:t>(пересмотра) тепловых нагрузок, утверждаемыми Министерством регионального развития Российской Федерации по согласованию с Министерством экономического развития Российской Федерации, Министерством энергетики Российской Федерации и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61.2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14.02.2009 N 121)</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62 - 62.1. Утратили силу. - </w:t>
      </w:r>
      <w:hyperlink r:id="rId342"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62(2). На розничных рынках, функционирующих на территориях, не объединенных в ценовые зоны оптового рынка, стоимость электрической энергии, поставляемой потребителям розничного рынка, определяется гарантирующими поставщиками (энергосбытовыми, энергоснабжающими организациями) в соответствии с </w:t>
      </w:r>
      <w:hyperlink r:id="rId343"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Федеральной службой по тарифам, исходя из установленных для указанных потребителей тарифов. Население оплачивает фактически потребленные объемы электрической энергии (мощности) по установленным тарифам.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на электрическую энергию и (или) мощность, поставляемую потребителям розничного рынка, определяется гарантирующими поставщиками (энергосбытовыми,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62(2)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62(3). Органы исполнительной власти субъектов Российской Федерации в области государственного регулирования тарифов при наличии графиков, предусмотренных </w:t>
      </w:r>
      <w:hyperlink r:id="rId345" w:history="1">
        <w:r>
          <w:rPr>
            <w:rFonts w:ascii="Calibri" w:hAnsi="Calibri" w:cs="Calibri"/>
            <w:color w:val="0000FF"/>
          </w:rPr>
          <w:t>пунктом 7 части 1 статьи 14</w:t>
        </w:r>
      </w:hyperlink>
      <w:r>
        <w:rPr>
          <w:rFonts w:ascii="Calibri" w:hAnsi="Calibri" w:cs="Calibri"/>
        </w:rPr>
        <w:t xml:space="preserve"> Федерального закона "О Фонде содействия реформированию жилищно-коммунального хозяйства", вправе устанавливать для населения тарифы на тепловую энергию на 2011 - 2012 годы в размере, отличном от размеров тарифов на тепловую энергию для прочих потребителей.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62(3)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08.06.2011 N 449)</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ценообразования в отношении</w:t>
      </w: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услуг, оказываемых организациями, осуществляющими</w:t>
      </w: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регулируемую деятельность</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 В отношении услуг, оказываемых организациями, осуществляющими регулируемую деятельность, Федеральная служба по тарифам устанавливает:</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предельные минимальные и (или) максимальные </w:t>
      </w:r>
      <w:hyperlink r:id="rId349" w:history="1">
        <w:r>
          <w:rPr>
            <w:rFonts w:ascii="Calibri" w:hAnsi="Calibri" w:cs="Calibri"/>
            <w:color w:val="0000FF"/>
          </w:rPr>
          <w:t>уровни тарифов</w:t>
        </w:r>
      </w:hyperlink>
      <w:r>
        <w:rPr>
          <w:rFonts w:ascii="Calibri" w:hAnsi="Calibri" w:cs="Calibri"/>
        </w:rPr>
        <w:t xml:space="preserve">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тарифы на услуги по оперативно-диспетчерскому управлению в электроэнергетике, указанные в </w:t>
      </w:r>
      <w:hyperlink r:id="rId351" w:history="1">
        <w:r>
          <w:rPr>
            <w:rFonts w:ascii="Calibri" w:hAnsi="Calibri" w:cs="Calibri"/>
            <w:color w:val="0000FF"/>
          </w:rPr>
          <w:t>подпункте 1 пункта 68</w:t>
        </w:r>
      </w:hyperlink>
      <w:r>
        <w:rPr>
          <w:rFonts w:ascii="Calibri" w:hAnsi="Calibri" w:cs="Calibri"/>
        </w:rPr>
        <w:t xml:space="preserve"> настоящего документа, и предельные (минимальный и (или) максимальный) уровни цен (тарифов) на услуги по оперативно-диспетчерскому управлению в электроэнергетике, указанные в </w:t>
      </w:r>
      <w:hyperlink r:id="rId352" w:history="1">
        <w:r>
          <w:rPr>
            <w:rFonts w:ascii="Calibri" w:hAnsi="Calibri" w:cs="Calibri"/>
            <w:color w:val="0000FF"/>
          </w:rPr>
          <w:t>подпункте 2 пункта 68</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3 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утратил силу. - </w:t>
      </w:r>
      <w:hyperlink r:id="rId354"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цены (тарифы) на услуги коммерческого оператора;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(пп. 5 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цены (тарифы) на услуги по обеспечению системной надежности, оказываемые лицами, в отношении которых Федеральным </w:t>
      </w:r>
      <w:hyperlink r:id="rId356"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по оказанию таких услуг;</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6 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размер платы за технологическое присоединение к электрическим сетям, отнесенным к единой национальной (общероссийской) электрической сети.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29.05.2006 N 330)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тарифов и размеров платы.</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63.1. Тарифы на услуги по передаче электрической энергии по единой национальной (общероссийской) электрической сети устанавливаются: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организации по управлению единой национальной (общероссийской) электрической сетью;</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36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Тарифы на услуги по передаче электрической энергии по единой национальной (общероссийской) электрической сети рассчитываются в соответствии с </w:t>
      </w:r>
      <w:hyperlink r:id="rId361" w:history="1">
        <w:r>
          <w:rPr>
            <w:rFonts w:ascii="Calibri" w:hAnsi="Calibri" w:cs="Calibri"/>
            <w:color w:val="0000FF"/>
          </w:rPr>
          <w:t>методическими указаниями</w:t>
        </w:r>
      </w:hyperlink>
      <w:r>
        <w:rPr>
          <w:rFonts w:ascii="Calibri" w:hAnsi="Calibri" w:cs="Calibri"/>
        </w:rPr>
        <w:t xml:space="preserve">, утверждаемыми Федеральной службой по тарифам, и дифференцируются для субъектов Российской Федерации по перечню согласно </w:t>
      </w:r>
      <w:hyperlink r:id="rId362" w:history="1">
        <w:r>
          <w:rPr>
            <w:rFonts w:ascii="Calibri" w:hAnsi="Calibri" w:cs="Calibri"/>
            <w:color w:val="0000FF"/>
          </w:rPr>
          <w:t>приложению</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21.12.2009 N 1045)</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перечень, предусмотренный в </w:t>
      </w:r>
      <w:hyperlink r:id="rId364" w:history="1">
        <w:r>
          <w:rPr>
            <w:rFonts w:ascii="Calibri" w:hAnsi="Calibri" w:cs="Calibri"/>
            <w:color w:val="0000FF"/>
          </w:rPr>
          <w:t>приложении</w:t>
        </w:r>
      </w:hyperlink>
      <w:r>
        <w:rPr>
          <w:rFonts w:ascii="Calibri" w:hAnsi="Calibri" w:cs="Calibri"/>
        </w:rPr>
        <w:t xml:space="preserve"> к настоящему документу, субъект Российской Федерации включается при условии, что территория данного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она функционирует, отсутствуют объекты электросетевого хозяйства, номинальный класс напряжения которых составляет 220 кВ, отнесенные к единой национальной (общероссийской) электрической сети.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21.12.2009 N 1045, 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08.09.2010 N 695)</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63.1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64. Тарифы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в том числе с привлечением других организаций, определяются в соответствии с </w:t>
      </w:r>
      <w:hyperlink r:id="rId368"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и дифференцируются по уровням напряжения.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Тарифы на услуги по передаче электрической энергии для целей поставки населению и (или) приравненным к нему категориям потребителей устанавливаются в расчете на 1 киловатт-час электрической энергии.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на услуги по передаче электрической энергии в отношении иных категорий потребителей, а также гарантирующих поставщиков (энергосбытовых, энергоснабжающих организаций) устанавливаются одновременно в 2 вариантах:</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двухставочный тариф в виде ставки, используемой для целей определения расходов на оплату нормативных технологических потерь электрической энергии в электрических сетях, и ставки, отражающей удельную величину расходов на содержание электрических сетей;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расчетов за услуги по передаче электрической энергии потребители (за исключением населения и (или) приравненных к нему категорий потребителей), гарантирующие поставщики (энергосбытовые, энергоснабжающие организации) самостоятельно выбирают вариант тарифа на очередной календарный год путем направления письменного уведомления в сетевую организацию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выбранный вариант тарифа применяется для целей расчетов за услуги по передаче электрической энергии с даты введения в действие указанных тарифов на услуги по передаче электрической энергии.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если иное не установлено по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качестве базы для расчета тарифов на услуги по передаче электрической энергии по единой национальной (общероссийской) электрической сети в переходный период реформирования в электроэнергетике используются объем отпуска электрической энергии потребителям и величина присоединенной (заявленной) мощности потребителей.</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76" w:history="1">
        <w:r>
          <w:rPr>
            <w:rFonts w:ascii="Calibri" w:hAnsi="Calibri" w:cs="Calibri"/>
            <w:color w:val="0000FF"/>
          </w:rPr>
          <w:t>Постановлением</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указанных тарифах учитываются расходы на оплату нормативных технологических потерь, не включенных в тарифы (цены) на электрическую энергию (мощность), в целях компенсации экономически обоснованных расходов организаций, оказывающих услуги по передаче электрической энергии, на покупку электрической энергии и мощности в объемах, необходимых для покрытия нормативных технологических потерь. Стоимость нормативных технологических потерь, включаемых в тарифы на услуги по передаче электрической энергии, оказываемые организацией по управлению единой национальной (общероссийской) электрической сети, определяется в соответствии с </w:t>
      </w:r>
      <w:hyperlink r:id="rId377" w:history="1">
        <w:r>
          <w:rPr>
            <w:rFonts w:ascii="Calibri" w:hAnsi="Calibri" w:cs="Calibri"/>
            <w:color w:val="0000FF"/>
          </w:rPr>
          <w:t>пунктом 48</w:t>
        </w:r>
      </w:hyperlink>
      <w:r>
        <w:rPr>
          <w:rFonts w:ascii="Calibri" w:hAnsi="Calibri" w:cs="Calibri"/>
        </w:rPr>
        <w:t xml:space="preserve"> настоящего документа и включает стоимость мощности, необходимой для приобретения соответствующего объема электрической энергии на оптовом рынке.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31.08.2006 </w:t>
      </w:r>
      <w:hyperlink r:id="rId378" w:history="1">
        <w:r>
          <w:rPr>
            <w:rFonts w:ascii="Calibri" w:hAnsi="Calibri" w:cs="Calibri"/>
            <w:color w:val="0000FF"/>
          </w:rPr>
          <w:t>N 529</w:t>
        </w:r>
      </w:hyperlink>
      <w:r>
        <w:rPr>
          <w:rFonts w:ascii="Calibri" w:hAnsi="Calibri" w:cs="Calibri"/>
        </w:rPr>
        <w:t xml:space="preserve">, от 21.03.2007 </w:t>
      </w:r>
      <w:hyperlink r:id="rId379" w:history="1">
        <w:r>
          <w:rPr>
            <w:rFonts w:ascii="Calibri" w:hAnsi="Calibri" w:cs="Calibri"/>
            <w:color w:val="0000FF"/>
          </w:rPr>
          <w:t>N 168</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отношении организаций, осуществляющих передачу электрической энергии и применяющих метод доходности инвестированного капитала, величина расходов на оплату технологических потерь электрической энергии устанавливается на долгосрочный период регулирования, в течение которого указанные расходы ежегодно корректируются исключительно с учетом изменения стоимости технологических потерь. Экономия расходов, полученная от снижения потерь ниже установленного уровня, рассчитывается в соответствии с методическими указаниями и сохраняется за организацией на протяжении 5 лет. С этой целью экономия расходов </w:t>
      </w:r>
      <w:r>
        <w:rPr>
          <w:rFonts w:ascii="Calibri" w:hAnsi="Calibri" w:cs="Calibri"/>
        </w:rPr>
        <w:lastRenderedPageBreak/>
        <w:t>от снижения потерь, не учтенная в текущем долгосрочном периоде регулирования, скорректированная с учетом индекса потребительских цен, учитывается при установлении тарифов в следующем долгосрочном периоде регулирования в соответствии с методическими указаниями.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18.06.2008 N 459, в ред. </w:t>
      </w:r>
      <w:hyperlink r:id="rId381"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w:t>
      </w:r>
      <w:hyperlink r:id="rId382"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83" w:history="1">
        <w:r>
          <w:rPr>
            <w:rFonts w:ascii="Calibri" w:hAnsi="Calibri" w:cs="Calibri"/>
            <w:color w:val="0000FF"/>
          </w:rPr>
          <w:t>Постановлением</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21.03.2007 N 168, 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87"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платы за которые в соответствии с </w:t>
      </w:r>
      <w:hyperlink r:id="rId388"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при формировании тарифа на услуги по передаче электрической энергии были учтены полные нормативные потери (включая объем потерь электрической энергии, учтенных в тарифах (ценах) на электрическую энергию (мощность), то стоимость услуг по передаче электрической энергии, подлежащих оплате, определяется как стоимость услуг по передаче электрической энергии по установленному тарифу за вычетом стоимости потерь электрической энергии, учтенных в тарифах (ценах) на электрическую энергию (мощность) на оптовом рынке.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Сетевые организации, оказывающие услуги по передаче электрической энергии по распределительным сетям,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тарифов на передачу электрической энергии в рамках установленных Федеральной службой по тарифам предельных уровней тарифов,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91"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тарифов на услуги по передаче электрической энергии,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21.03.2007 N 168, 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94"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 если иное не установлено настоящим документом.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95"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65. Предельные минимальные и (или) максимальные </w:t>
      </w:r>
      <w:hyperlink r:id="rId396" w:history="1">
        <w:r>
          <w:rPr>
            <w:rFonts w:ascii="Calibri" w:hAnsi="Calibri" w:cs="Calibri"/>
            <w:color w:val="0000FF"/>
          </w:rPr>
          <w:t>уровни тарифов</w:t>
        </w:r>
      </w:hyperlink>
      <w:r>
        <w:rPr>
          <w:rFonts w:ascii="Calibri" w:hAnsi="Calibri" w:cs="Calibri"/>
        </w:rPr>
        <w:t xml:space="preserve">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устанавливаются Федеральной службой по тарифам дифференцированно по субъектам Российской Федерации и уровням напряжения на долгосрочный период или на очередной год.</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31.12.2004 </w:t>
      </w:r>
      <w:hyperlink r:id="rId397" w:history="1">
        <w:r>
          <w:rPr>
            <w:rFonts w:ascii="Calibri" w:hAnsi="Calibri" w:cs="Calibri"/>
            <w:color w:val="0000FF"/>
          </w:rPr>
          <w:t>N 893</w:t>
        </w:r>
      </w:hyperlink>
      <w:r>
        <w:rPr>
          <w:rFonts w:ascii="Calibri" w:hAnsi="Calibri" w:cs="Calibri"/>
        </w:rPr>
        <w:t xml:space="preserve">, от 18.06.2008 </w:t>
      </w:r>
      <w:hyperlink r:id="rId398" w:history="1">
        <w:r>
          <w:rPr>
            <w:rFonts w:ascii="Calibri" w:hAnsi="Calibri" w:cs="Calibri"/>
            <w:color w:val="0000FF"/>
          </w:rPr>
          <w:t>N 459</w:t>
        </w:r>
      </w:hyperlink>
      <w:r>
        <w:rPr>
          <w:rFonts w:ascii="Calibri" w:hAnsi="Calibri" w:cs="Calibri"/>
        </w:rPr>
        <w:t xml:space="preserve">, от 15.06.2009 </w:t>
      </w:r>
      <w:hyperlink r:id="rId399" w:history="1">
        <w:r>
          <w:rPr>
            <w:rFonts w:ascii="Calibri" w:hAnsi="Calibri" w:cs="Calibri"/>
            <w:color w:val="0000FF"/>
          </w:rPr>
          <w:t>N 492</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применении метода доходности инвестированного капитала на территории субъекта Российской Федерации предельные минимальные и (или) максимальные уровни тарифов на услуги по передаче электрической энергии по указанным сетям устанавливаются Федеральной службой по тарифам для этого субъекта на долгосрочный период регулирования дифференцированно по уровням напряжения и ежегодно корректируются с учетом особенностей регулирования тарифов, предусмотренных </w:t>
      </w:r>
      <w:hyperlink r:id="rId400" w:history="1">
        <w:r>
          <w:rPr>
            <w:rFonts w:ascii="Calibri" w:hAnsi="Calibri" w:cs="Calibri"/>
            <w:color w:val="0000FF"/>
          </w:rPr>
          <w:t>пунктом 35.4</w:t>
        </w:r>
      </w:hyperlink>
      <w:r>
        <w:rPr>
          <w:rFonts w:ascii="Calibri" w:hAnsi="Calibri" w:cs="Calibri"/>
        </w:rPr>
        <w:t xml:space="preserve"> настоящего документа.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18.06.2008 N 459, 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устанавливают тарифы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территории соответствующего субъекта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 Тарифы на услуги по передаче тепловой энергии (мощности) устанавливаются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Постановлений Правительства РФ от 31.12.2004 </w:t>
      </w:r>
      <w:hyperlink r:id="rId404" w:history="1">
        <w:r>
          <w:rPr>
            <w:rFonts w:ascii="Calibri" w:hAnsi="Calibri" w:cs="Calibri"/>
            <w:color w:val="0000FF"/>
          </w:rPr>
          <w:t>N 893</w:t>
        </w:r>
      </w:hyperlink>
      <w:r>
        <w:rPr>
          <w:rFonts w:ascii="Calibri" w:hAnsi="Calibri" w:cs="Calibri"/>
        </w:rPr>
        <w:t xml:space="preserve">, от 14.02.2009 </w:t>
      </w:r>
      <w:hyperlink r:id="rId405" w:history="1">
        <w:r>
          <w:rPr>
            <w:rFonts w:ascii="Calibri" w:hAnsi="Calibri" w:cs="Calibri"/>
            <w:color w:val="0000FF"/>
          </w:rPr>
          <w:t>N 121</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67. Расчет тарифов на услуги по оперативно-диспетчерскому управлению и определение размера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пунктом 3 </w:t>
      </w:r>
      <w:hyperlink r:id="rId406" w:history="1">
        <w:r>
          <w:rPr>
            <w:rFonts w:ascii="Calibri" w:hAnsi="Calibri" w:cs="Calibri"/>
            <w:color w:val="0000FF"/>
          </w:rPr>
          <w:t>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на основании </w:t>
      </w:r>
      <w:hyperlink r:id="rId407" w:history="1">
        <w:r>
          <w:rPr>
            <w:rFonts w:ascii="Calibri" w:hAnsi="Calibri" w:cs="Calibri"/>
            <w:color w:val="0000FF"/>
          </w:rPr>
          <w:t>методических указаний</w:t>
        </w:r>
      </w:hyperlink>
      <w:r>
        <w:rPr>
          <w:rFonts w:ascii="Calibri" w:hAnsi="Calibri" w:cs="Calibri"/>
        </w:rPr>
        <w:t>, утверждаемых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31.12.2004 </w:t>
      </w:r>
      <w:hyperlink r:id="rId408" w:history="1">
        <w:r>
          <w:rPr>
            <w:rFonts w:ascii="Calibri" w:hAnsi="Calibri" w:cs="Calibri"/>
            <w:color w:val="0000FF"/>
          </w:rPr>
          <w:t>N 893,</w:t>
        </w:r>
      </w:hyperlink>
      <w:r>
        <w:rPr>
          <w:rFonts w:ascii="Calibri" w:hAnsi="Calibri" w:cs="Calibri"/>
        </w:rPr>
        <w:t xml:space="preserve"> от 31.08.2006 </w:t>
      </w:r>
      <w:hyperlink r:id="rId409" w:history="1">
        <w:r>
          <w:rPr>
            <w:rFonts w:ascii="Calibri" w:hAnsi="Calibri" w:cs="Calibri"/>
            <w:color w:val="0000FF"/>
          </w:rPr>
          <w:t>N 529)</w:t>
        </w:r>
      </w:hyperlink>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1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 на услуги по оперативно-диспетчерскому управлению устанавливается Федеральной службой по тарифам в отношении услуги по управлению технологическими режимами работы объектов электроэнергетики и энергопринимающих устройств потребителей электрической энергии, а также обеспечению функционирования технологической инфраструктуры оптового и розничных рынков.</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устанавливаются Федеральной службой по тарифам в части услуги по обеспечению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указанной части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которых отбор исполнителей осуществляется путем проведения отбора на конкурентной основе, запроса предложений у субъектов электроэнергетики о готовности оказывать соответствующие услуги или путем заключения договора с субъектом электроэнергетики, являющимся единственным возможным исполнителем соответствующих услуг.</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14.02.2009 </w:t>
      </w:r>
      <w:hyperlink r:id="rId412" w:history="1">
        <w:r>
          <w:rPr>
            <w:rFonts w:ascii="Calibri" w:hAnsi="Calibri" w:cs="Calibri"/>
            <w:color w:val="0000FF"/>
          </w:rPr>
          <w:t>N 120</w:t>
        </w:r>
      </w:hyperlink>
      <w:r>
        <w:rPr>
          <w:rFonts w:ascii="Calibri" w:hAnsi="Calibri" w:cs="Calibri"/>
        </w:rPr>
        <w:t xml:space="preserve">, от 03.03.2010 </w:t>
      </w:r>
      <w:hyperlink r:id="rId413" w:history="1">
        <w:r>
          <w:rPr>
            <w:rFonts w:ascii="Calibri" w:hAnsi="Calibri" w:cs="Calibri"/>
            <w:color w:val="0000FF"/>
          </w:rPr>
          <w:t>N 117</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расчете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на организацию отбора исполнителей и оплаты услуг по обеспечению системной надежности в порядке, определенном </w:t>
      </w:r>
      <w:hyperlink r:id="rId414" w:history="1">
        <w:r>
          <w:rPr>
            <w:rFonts w:ascii="Calibri" w:hAnsi="Calibri" w:cs="Calibri"/>
            <w:color w:val="0000FF"/>
          </w:rPr>
          <w:t>методическими указаниями</w:t>
        </w:r>
      </w:hyperlink>
      <w:r>
        <w:rPr>
          <w:rFonts w:ascii="Calibri" w:hAnsi="Calibri" w:cs="Calibri"/>
        </w:rP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расчете предельного (минимального и (или) максимального) уровня цен (тарифов) на услуги по оперативно-диспетчерскому управлению в электроэнергетике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оплату услуг по формированию перспективного технологического резерва </w:t>
      </w:r>
      <w:r>
        <w:rPr>
          <w:rFonts w:ascii="Calibri" w:hAnsi="Calibri" w:cs="Calibri"/>
        </w:rPr>
        <w:lastRenderedPageBreak/>
        <w:t xml:space="preserve">определяется Федеральной службой по тарифам в соответствии с </w:t>
      </w:r>
      <w:hyperlink r:id="rId416" w:history="1">
        <w:r>
          <w:rPr>
            <w:rFonts w:ascii="Calibri" w:hAnsi="Calibri" w:cs="Calibri"/>
            <w:color w:val="0000FF"/>
          </w:rPr>
          <w:t>методическими указаниями</w:t>
        </w:r>
      </w:hyperlink>
      <w:r>
        <w:rPr>
          <w:rFonts w:ascii="Calibri" w:hAnsi="Calibri" w:cs="Calibri"/>
        </w:rPr>
        <w:t xml:space="preserve"> по расчету цен (тарифов) на услуги по оперативно-диспетчерскому управлению в электроэнергетике.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30.07.2009 N 626)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на услуги по оперативно-диспетчерскому управлению в электроэнергетике в отношении услуги по обеспечению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w:t>
      </w:r>
      <w:hyperlink r:id="rId418" w:history="1">
        <w:r>
          <w:rPr>
            <w:rFonts w:ascii="Calibri" w:hAnsi="Calibri" w:cs="Calibri"/>
            <w:color w:val="0000FF"/>
          </w:rPr>
          <w:t>методическими указаниями</w:t>
        </w:r>
      </w:hyperlink>
      <w:r>
        <w:rPr>
          <w:rFonts w:ascii="Calibri" w:hAnsi="Calibri" w:cs="Calibri"/>
        </w:rPr>
        <w:t>, утвержденными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на услуги по оперативно-диспетчерскому управлению в электроэнергетике доводятся субъектом оперативно-диспетчерского управления до сведения субъектов электроэнергетики и потребителей электрической энергии путем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по оперативно-диспетчерскому управлению в электроэнергетике и их предельные уровни могут быть дифференцированы по субъектам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68.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422" w:history="1">
        <w:r>
          <w:rPr>
            <w:rFonts w:ascii="Calibri" w:hAnsi="Calibri" w:cs="Calibri"/>
            <w:color w:val="0000FF"/>
          </w:rPr>
          <w:t>правилами</w:t>
        </w:r>
      </w:hyperlink>
      <w:r>
        <w:rPr>
          <w:rFonts w:ascii="Calibri" w:hAnsi="Calibri" w:cs="Calibri"/>
        </w:rPr>
        <w:t xml:space="preserve"> оптового рынка;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w:t>
      </w:r>
      <w:hyperlink r:id="rId423" w:history="1">
        <w:r>
          <w:rPr>
            <w:rFonts w:ascii="Calibri" w:hAnsi="Calibri" w:cs="Calibri"/>
            <w:color w:val="0000FF"/>
          </w:rPr>
          <w:t>схем и программ</w:t>
        </w:r>
      </w:hyperlink>
      <w:r>
        <w:rPr>
          <w:rFonts w:ascii="Calibri" w:hAnsi="Calibri" w:cs="Calibri"/>
        </w:rPr>
        <w:t xml:space="preserve"> развития Единой энергетической системы России и участие в их реализации;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424" w:history="1">
        <w:r>
          <w:rPr>
            <w:rFonts w:ascii="Calibri" w:hAnsi="Calibri" w:cs="Calibri"/>
            <w:color w:val="0000FF"/>
          </w:rPr>
          <w:t>правилами</w:t>
        </w:r>
      </w:hyperlink>
      <w:r>
        <w:rPr>
          <w:rFonts w:ascii="Calibri" w:hAnsi="Calibri" w:cs="Calibri"/>
        </w:rPr>
        <w:t xml:space="preserve"> оптового рынка;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организацию и проведение отбора мощности на конкурентной основе в соответствии с </w:t>
      </w:r>
      <w:hyperlink r:id="rId425" w:history="1">
        <w:r>
          <w:rPr>
            <w:rFonts w:ascii="Calibri" w:hAnsi="Calibri" w:cs="Calibri"/>
            <w:color w:val="0000FF"/>
          </w:rPr>
          <w:t>правилами</w:t>
        </w:r>
      </w:hyperlink>
      <w:r>
        <w:rPr>
          <w:rFonts w:ascii="Calibri" w:hAnsi="Calibri" w:cs="Calibri"/>
        </w:rPr>
        <w:t xml:space="preserve"> оптового рынка;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организацию отбора исполнителей услуг по обеспечению системной надежности и оплата таких услуг;</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организацию отбора исполнителей услуг по обеспечению вывода Единой энергетической системы России из аварийных ситуаций и оплату таких услуг;</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68 в ред. </w:t>
      </w:r>
      <w:hyperlink r:id="rId426"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68.1. Услугами, которые оказываются субъектами естественных монополий в сфере передачи электрической и тепловой энергии, цены (тарифы) на которые регулируются государством, являются: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услуги по передаче электрической энергии в электроэнергетике, в том числе:</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услуги по передаче электрической энергии по единой национальной (общероссийской) электрической сети без учета сетей, переданных в установленном </w:t>
      </w:r>
      <w:hyperlink r:id="rId427" w:history="1">
        <w:r>
          <w:rPr>
            <w:rFonts w:ascii="Calibri" w:hAnsi="Calibri" w:cs="Calibri"/>
            <w:color w:val="0000FF"/>
          </w:rPr>
          <w:t>порядке</w:t>
        </w:r>
      </w:hyperlink>
      <w:r>
        <w:rPr>
          <w:rFonts w:ascii="Calibri" w:hAnsi="Calibri" w:cs="Calibri"/>
        </w:rPr>
        <w:t xml:space="preserve"> в аренду территориальным сетевым организациям;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услуги по передаче электрической энергии по распределительным сетям с учетом сетей, переданных в установленном </w:t>
      </w:r>
      <w:hyperlink r:id="rId428" w:history="1">
        <w:r>
          <w:rPr>
            <w:rFonts w:ascii="Calibri" w:hAnsi="Calibri" w:cs="Calibri"/>
            <w:color w:val="0000FF"/>
          </w:rPr>
          <w:t>порядке</w:t>
        </w:r>
      </w:hyperlink>
      <w:r>
        <w:rPr>
          <w:rFonts w:ascii="Calibri" w:hAnsi="Calibri" w:cs="Calibri"/>
        </w:rPr>
        <w:t xml:space="preserve"> в аренду территориальным сетевым организациям;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услуги по передаче тепловой энергии.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68.1 введен </w:t>
      </w:r>
      <w:hyperlink r:id="rId429" w:history="1">
        <w:r>
          <w:rPr>
            <w:rFonts w:ascii="Calibri" w:hAnsi="Calibri" w:cs="Calibri"/>
            <w:color w:val="0000FF"/>
          </w:rPr>
          <w:t>Постановлением</w:t>
        </w:r>
      </w:hyperlink>
      <w:r>
        <w:rPr>
          <w:rFonts w:ascii="Calibri" w:hAnsi="Calibri" w:cs="Calibri"/>
        </w:rPr>
        <w:t xml:space="preserve"> Правительства РФ от 14.02.2009 N 120)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69.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 на указанные услуги может рассчитываться раздельно в отношении объемов электрической энергии, проданной (купленной) по регулируемым тарифам (ценам) и по свободным (нерегулируемым) ценам.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Особенности расчета данного тарифа устанавливаются в соответствии с </w:t>
      </w:r>
      <w:hyperlink r:id="rId432"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70. Регулируемые цены (тарифы) на услуги по обеспечению системной надежности устанавливаются Федеральной службой по тарифам в отношении каждой услуги и каждого </w:t>
      </w:r>
      <w:r>
        <w:rPr>
          <w:rFonts w:ascii="Calibri" w:hAnsi="Calibri" w:cs="Calibri"/>
        </w:rPr>
        <w:lastRenderedPageBreak/>
        <w:t>объекта электроэнергетики, с использованием которого оказывается соответствующая услуга по обеспечению системной надежности.</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70 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71. Плата за технологическое присоединение к электрическим сетям производится организациями (физическими лицами), подавшими заявку на выдачу технических условий на технологическое присоединение к электрическим сетям в сетевую организацию, имеющую на праве собственности или на ином законном основании соответствующие объекты электросетевого хозяйства.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технической возможности технологического присоединения к электрическим сетям в размер платы за присоединение включаются средства для компенсации расходов сетевой организации на проведение мероприятий по технологическому присоединению нового объекта к электрическим сетям.</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 и (или) потребителями (в том числе с привлечением специализированных организаций).</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Размер платы за технологическое присоединение к электрическим сетям определяется в соответствии с </w:t>
      </w:r>
      <w:hyperlink r:id="rId435" w:history="1">
        <w:r>
          <w:rPr>
            <w:rFonts w:ascii="Calibri" w:hAnsi="Calibri" w:cs="Calibri"/>
            <w:color w:val="0000FF"/>
          </w:rPr>
          <w:t>методическими указаниями</w:t>
        </w:r>
      </w:hyperlink>
      <w:r>
        <w:rPr>
          <w:rFonts w:ascii="Calibri" w:hAnsi="Calibri" w:cs="Calibri"/>
        </w:rPr>
        <w:t xml:space="preserve">,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 с учетом требований </w:t>
      </w:r>
      <w:hyperlink r:id="rId436" w:history="1">
        <w:r>
          <w:rPr>
            <w:rFonts w:ascii="Calibri" w:hAnsi="Calibri" w:cs="Calibri"/>
            <w:color w:val="0000FF"/>
          </w:rPr>
          <w:t>порядка</w:t>
        </w:r>
      </w:hyperlink>
      <w:r>
        <w:rPr>
          <w:rFonts w:ascii="Calibri" w:hAnsi="Calibri" w:cs="Calibri"/>
        </w:rPr>
        <w:t xml:space="preserve"> определения предварительных параметров выдачи мощности строящихся (реконструируемых) генерирующих объектов, утверждаемого Министерством энергетики Российской Федерации.</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Размер стандартизированных тарифных ставок определяется в соответствии с </w:t>
      </w:r>
      <w:hyperlink r:id="rId438" w:history="1">
        <w:r>
          <w:rPr>
            <w:rFonts w:ascii="Calibri" w:hAnsi="Calibri" w:cs="Calibri"/>
            <w:color w:val="0000FF"/>
          </w:rPr>
          <w:t>методическими указаниями</w:t>
        </w:r>
      </w:hyperlink>
      <w:r>
        <w:rPr>
          <w:rFonts w:ascii="Calibri" w:hAnsi="Calibri" w:cs="Calibri"/>
        </w:rPr>
        <w:t xml:space="preserve">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29.05.2006 N 330)</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устанавливают плату за технологическое присоединение к распределительным электрическим сетям, которая может быть дифференцирована по муниципальным образованиям и по районам.</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29.05.2006 N 330, 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21.03.2007 N 168)</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этом сетевая организация в соответствии с </w:t>
      </w:r>
      <w:hyperlink r:id="rId443" w:history="1">
        <w:r>
          <w:rPr>
            <w:rFonts w:ascii="Calibri" w:hAnsi="Calibri" w:cs="Calibri"/>
            <w:color w:val="0000FF"/>
          </w:rPr>
          <w:t>методическими указаниями</w:t>
        </w:r>
      </w:hyperlink>
      <w:r>
        <w:rPr>
          <w:rFonts w:ascii="Calibri" w:hAnsi="Calibri" w:cs="Calibri"/>
        </w:rPr>
        <w:t xml:space="preserve"> по определению размера платы за технологическое присоединение к электрическим сетям рассчитывает размер экономически обоснованной платы за технологическое присоединение всего планового объема мощности указанных энергопринимающих устройств и определяет размер выпадающих доходов, планируемых для компенсации. 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w:t>
      </w:r>
      <w:hyperlink r:id="rId444" w:history="1">
        <w:r>
          <w:rPr>
            <w:rFonts w:ascii="Calibri" w:hAnsi="Calibri" w:cs="Calibri"/>
            <w:color w:val="0000FF"/>
          </w:rPr>
          <w:t>методическими указаниями</w:t>
        </w:r>
      </w:hyperlink>
      <w:r>
        <w:rPr>
          <w:rFonts w:ascii="Calibri" w:hAnsi="Calibri" w:cs="Calibri"/>
        </w:rPr>
        <w:t xml:space="preserve">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45"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w:t>
      </w:r>
      <w:hyperlink r:id="rId446" w:history="1">
        <w:r>
          <w:rPr>
            <w:rFonts w:ascii="Calibri" w:hAnsi="Calibri" w:cs="Calibri"/>
            <w:color w:val="0000FF"/>
          </w:rPr>
          <w:t>субъектов</w:t>
        </w:r>
      </w:hyperlink>
      <w:r>
        <w:rPr>
          <w:rFonts w:ascii="Calibri" w:hAnsi="Calibri" w:cs="Calibri"/>
        </w:rPr>
        <w:t xml:space="preserve">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 оплата технологического присоединения может осуществляться с рассрочкой на срок до 3 лет с даты фактического присоединения с внесением авансового платежа в размере 5 процентов размера платы за технологическое присоединение без выплаты процентов. 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в размере, не превышающем </w:t>
      </w:r>
      <w:hyperlink r:id="rId447" w:history="1">
        <w:r>
          <w:rPr>
            <w:rFonts w:ascii="Calibri" w:hAnsi="Calibri" w:cs="Calibri"/>
            <w:color w:val="0000FF"/>
          </w:rPr>
          <w:t>ставку рефинансирования</w:t>
        </w:r>
      </w:hyperlink>
      <w:r>
        <w:rPr>
          <w:rFonts w:ascii="Calibri" w:hAnsi="Calibri" w:cs="Calibri"/>
        </w:rPr>
        <w:t xml:space="preserve"> Центрального банка Российской Федерации на дату заключения кредитного договора.</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100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в результате превышения фактической процентной ставки по кредитам, связанным с рассрочкой по оплате технологического присоединения указанных энергопринимающих устройств, над </w:t>
      </w:r>
      <w:hyperlink r:id="rId451" w:history="1">
        <w:r>
          <w:rPr>
            <w:rFonts w:ascii="Calibri" w:hAnsi="Calibri" w:cs="Calibri"/>
            <w:color w:val="0000FF"/>
          </w:rPr>
          <w:t>ставкой рефинансирования</w:t>
        </w:r>
      </w:hyperlink>
      <w:r>
        <w:rPr>
          <w:rFonts w:ascii="Calibri" w:hAnsi="Calibri" w:cs="Calibri"/>
        </w:rPr>
        <w:t xml:space="preserve"> Центрального банка Российской Федерации, то регулирующие органы при представлении соответствующих обоснований учитывают эти расходы при установлении регулируемых тарифов (цен) на последующий расчетный период регулирования.</w:t>
      </w:r>
    </w:p>
    <w:p w:rsidR="00D22153" w:rsidRDefault="00D22153">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52"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D22153" w:rsidRDefault="00D22153">
      <w:pPr>
        <w:autoSpaceDE w:val="0"/>
        <w:autoSpaceDN w:val="0"/>
        <w:adjustRightInd w:val="0"/>
        <w:spacing w:after="0" w:line="240" w:lineRule="auto"/>
        <w:jc w:val="right"/>
        <w:outlineLvl w:val="1"/>
        <w:rPr>
          <w:rFonts w:ascii="Calibri" w:hAnsi="Calibri" w:cs="Calibri"/>
        </w:rPr>
      </w:pPr>
      <w:r>
        <w:rPr>
          <w:rFonts w:ascii="Calibri" w:hAnsi="Calibri" w:cs="Calibri"/>
        </w:rPr>
        <w:t>к Основам ценообразования</w:t>
      </w:r>
    </w:p>
    <w:p w:rsidR="00D22153" w:rsidRDefault="00D22153">
      <w:pPr>
        <w:autoSpaceDE w:val="0"/>
        <w:autoSpaceDN w:val="0"/>
        <w:adjustRightInd w:val="0"/>
        <w:spacing w:after="0" w:line="240" w:lineRule="auto"/>
        <w:jc w:val="right"/>
        <w:outlineLvl w:val="1"/>
        <w:rPr>
          <w:rFonts w:ascii="Calibri" w:hAnsi="Calibri" w:cs="Calibri"/>
        </w:rPr>
      </w:pPr>
      <w:r>
        <w:rPr>
          <w:rFonts w:ascii="Calibri" w:hAnsi="Calibri" w:cs="Calibri"/>
        </w:rPr>
        <w:t>в отношении электрической и тепловой</w:t>
      </w:r>
    </w:p>
    <w:p w:rsidR="00D22153" w:rsidRDefault="00D22153">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энергии в Российской Федерации</w:t>
      </w:r>
    </w:p>
    <w:p w:rsidR="00D22153" w:rsidRDefault="00D22153">
      <w:pPr>
        <w:autoSpaceDE w:val="0"/>
        <w:autoSpaceDN w:val="0"/>
        <w:adjustRightInd w:val="0"/>
        <w:spacing w:after="0" w:line="240" w:lineRule="auto"/>
        <w:ind w:firstLine="540"/>
        <w:jc w:val="both"/>
        <w:outlineLvl w:val="1"/>
        <w:rPr>
          <w:rFonts w:ascii="Calibri" w:hAnsi="Calibri" w:cs="Calibri"/>
        </w:rPr>
      </w:pP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ПЕРЕЧЕНЬ</w:t>
      </w: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СУБЪЕКТОВ РОССИЙСКОЙ ФЕДЕРАЦИИ, НА ТЕРРИТОРИИ</w:t>
      </w: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КОТОРЫХ УСТАНАВЛИВАЮТСЯ ДИФФЕРЕНЦИРОВАННЫЕ ТАРИФЫ НА УСЛУГИ</w:t>
      </w: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ПО ПЕРЕДАЧЕ ЭЛЕКТРИЧЕСКОЙ ЭНЕРГИИ ПО ЕДИНОЙ (НАЦИОНАЛЬНОЙ)</w:t>
      </w: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СЕТИ</w:t>
      </w:r>
    </w:p>
    <w:p w:rsidR="00D22153" w:rsidRDefault="00D22153">
      <w:pPr>
        <w:autoSpaceDE w:val="0"/>
        <w:autoSpaceDN w:val="0"/>
        <w:adjustRightInd w:val="0"/>
        <w:spacing w:after="0" w:line="240" w:lineRule="auto"/>
        <w:jc w:val="center"/>
        <w:outlineLvl w:val="1"/>
        <w:rPr>
          <w:rFonts w:ascii="Calibri" w:hAnsi="Calibri" w:cs="Calibri"/>
        </w:rPr>
      </w:pPr>
    </w:p>
    <w:p w:rsidR="00D22153" w:rsidRDefault="00D22153">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21.12.2009 N 1045)</w:t>
      </w:r>
    </w:p>
    <w:p w:rsidR="00D22153" w:rsidRDefault="00D22153">
      <w:pPr>
        <w:autoSpaceDE w:val="0"/>
        <w:autoSpaceDN w:val="0"/>
        <w:adjustRightInd w:val="0"/>
        <w:spacing w:after="0" w:line="240" w:lineRule="auto"/>
        <w:ind w:firstLine="540"/>
        <w:jc w:val="both"/>
        <w:outlineLvl w:val="1"/>
        <w:rPr>
          <w:rFonts w:ascii="Calibri" w:hAnsi="Calibri" w:cs="Calibri"/>
        </w:rPr>
      </w:pP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Чеченская Республика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Республика Ингушетия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Республика Дагестан</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Республика Северная Осетия - Алания</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Кабардино-Балкарская Республика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Карачаево-Черкесская Республика</w:t>
      </w:r>
    </w:p>
    <w:p w:rsidR="00D22153" w:rsidRDefault="00D2215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Ставропольский край</w:t>
      </w: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both"/>
        <w:outlineLvl w:val="1"/>
        <w:rPr>
          <w:rFonts w:ascii="Calibri" w:hAnsi="Calibri" w:cs="Calibri"/>
        </w:rPr>
      </w:pP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D22153" w:rsidRDefault="00D22153">
      <w:pPr>
        <w:autoSpaceDE w:val="0"/>
        <w:autoSpaceDN w:val="0"/>
        <w:adjustRightInd w:val="0"/>
        <w:spacing w:after="0" w:line="240" w:lineRule="auto"/>
        <w:jc w:val="right"/>
        <w:outlineLvl w:val="0"/>
        <w:rPr>
          <w:rFonts w:ascii="Calibri" w:hAnsi="Calibri" w:cs="Calibri"/>
        </w:rPr>
      </w:pPr>
      <w:r>
        <w:rPr>
          <w:rFonts w:ascii="Calibri" w:hAnsi="Calibri" w:cs="Calibri"/>
        </w:rPr>
        <w:t>от 26 февраля 2004 г. N 109</w:t>
      </w: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pStyle w:val="ConsPlusTitle"/>
        <w:widowControl/>
        <w:jc w:val="center"/>
        <w:outlineLvl w:val="0"/>
      </w:pPr>
      <w:r>
        <w:t>ПРАВИЛА</w:t>
      </w:r>
    </w:p>
    <w:p w:rsidR="00D22153" w:rsidRDefault="00D22153">
      <w:pPr>
        <w:pStyle w:val="ConsPlusTitle"/>
        <w:widowControl/>
        <w:jc w:val="center"/>
        <w:outlineLvl w:val="0"/>
      </w:pPr>
      <w:r>
        <w:t>ГОСУДАРСТВЕННОГО РЕГУЛИРОВАНИЯ И ПРИМЕНЕНИЯ</w:t>
      </w:r>
    </w:p>
    <w:p w:rsidR="00D22153" w:rsidRDefault="00D22153">
      <w:pPr>
        <w:pStyle w:val="ConsPlusTitle"/>
        <w:widowControl/>
        <w:jc w:val="center"/>
        <w:outlineLvl w:val="0"/>
      </w:pPr>
      <w:r>
        <w:t>ТАРИФОВ НА ЭЛЕКТРИЧЕСКУЮ И ТЕПЛОВУЮ ЭНЕРГИЮ</w:t>
      </w:r>
    </w:p>
    <w:p w:rsidR="00D22153" w:rsidRDefault="00D22153">
      <w:pPr>
        <w:pStyle w:val="ConsPlusTitle"/>
        <w:widowControl/>
        <w:jc w:val="center"/>
        <w:outlineLvl w:val="0"/>
      </w:pPr>
      <w:r>
        <w:t>В РОССИЙСКОЙ ФЕДЕРАЦИИ</w:t>
      </w:r>
    </w:p>
    <w:p w:rsidR="00D22153" w:rsidRDefault="00D22153">
      <w:pPr>
        <w:autoSpaceDE w:val="0"/>
        <w:autoSpaceDN w:val="0"/>
        <w:adjustRightInd w:val="0"/>
        <w:spacing w:after="0" w:line="240" w:lineRule="auto"/>
        <w:jc w:val="center"/>
        <w:outlineLvl w:val="0"/>
        <w:rPr>
          <w:rFonts w:ascii="Calibri" w:hAnsi="Calibri" w:cs="Calibri"/>
        </w:rPr>
      </w:pP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31.12.2004 </w:t>
      </w:r>
      <w:hyperlink r:id="rId454" w:history="1">
        <w:r>
          <w:rPr>
            <w:rFonts w:ascii="Calibri" w:hAnsi="Calibri" w:cs="Calibri"/>
            <w:color w:val="0000FF"/>
          </w:rPr>
          <w:t>N 893,</w:t>
        </w:r>
      </w:hyperlink>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11.11.2005 </w:t>
      </w:r>
      <w:hyperlink r:id="rId455" w:history="1">
        <w:r>
          <w:rPr>
            <w:rFonts w:ascii="Calibri" w:hAnsi="Calibri" w:cs="Calibri"/>
            <w:color w:val="0000FF"/>
          </w:rPr>
          <w:t>N 676,</w:t>
        </w:r>
      </w:hyperlink>
      <w:r>
        <w:rPr>
          <w:rFonts w:ascii="Calibri" w:hAnsi="Calibri" w:cs="Calibri"/>
        </w:rPr>
        <w:t xml:space="preserve"> от 29.05.2006 </w:t>
      </w:r>
      <w:hyperlink r:id="rId456" w:history="1">
        <w:r>
          <w:rPr>
            <w:rFonts w:ascii="Calibri" w:hAnsi="Calibri" w:cs="Calibri"/>
            <w:color w:val="0000FF"/>
          </w:rPr>
          <w:t>N 330,</w:t>
        </w:r>
      </w:hyperlink>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31.08.2006 </w:t>
      </w:r>
      <w:hyperlink r:id="rId457" w:history="1">
        <w:r>
          <w:rPr>
            <w:rFonts w:ascii="Calibri" w:hAnsi="Calibri" w:cs="Calibri"/>
            <w:color w:val="0000FF"/>
          </w:rPr>
          <w:t>N 529,</w:t>
        </w:r>
      </w:hyperlink>
      <w:r>
        <w:rPr>
          <w:rFonts w:ascii="Calibri" w:hAnsi="Calibri" w:cs="Calibri"/>
        </w:rPr>
        <w:t xml:space="preserve"> от 31.08.2006 </w:t>
      </w:r>
      <w:hyperlink r:id="rId458" w:history="1">
        <w:r>
          <w:rPr>
            <w:rFonts w:ascii="Calibri" w:hAnsi="Calibri" w:cs="Calibri"/>
            <w:color w:val="0000FF"/>
          </w:rPr>
          <w:t>N 530</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18.06.2008 </w:t>
      </w:r>
      <w:hyperlink r:id="rId459" w:history="1">
        <w:r>
          <w:rPr>
            <w:rFonts w:ascii="Calibri" w:hAnsi="Calibri" w:cs="Calibri"/>
            <w:color w:val="0000FF"/>
          </w:rPr>
          <w:t>N 459</w:t>
        </w:r>
      </w:hyperlink>
      <w:r>
        <w:rPr>
          <w:rFonts w:ascii="Calibri" w:hAnsi="Calibri" w:cs="Calibri"/>
        </w:rPr>
        <w:t xml:space="preserve">, от 28.06.2008 </w:t>
      </w:r>
      <w:hyperlink r:id="rId460" w:history="1">
        <w:r>
          <w:rPr>
            <w:rFonts w:ascii="Calibri" w:hAnsi="Calibri" w:cs="Calibri"/>
            <w:color w:val="0000FF"/>
          </w:rPr>
          <w:t>N 476</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14.02.2009 </w:t>
      </w:r>
      <w:hyperlink r:id="rId461" w:history="1">
        <w:r>
          <w:rPr>
            <w:rFonts w:ascii="Calibri" w:hAnsi="Calibri" w:cs="Calibri"/>
            <w:color w:val="0000FF"/>
          </w:rPr>
          <w:t>N 119</w:t>
        </w:r>
      </w:hyperlink>
      <w:r>
        <w:rPr>
          <w:rFonts w:ascii="Calibri" w:hAnsi="Calibri" w:cs="Calibri"/>
        </w:rPr>
        <w:t xml:space="preserve">, от 14.02.2009 </w:t>
      </w:r>
      <w:hyperlink r:id="rId462" w:history="1">
        <w:r>
          <w:rPr>
            <w:rFonts w:ascii="Calibri" w:hAnsi="Calibri" w:cs="Calibri"/>
            <w:color w:val="0000FF"/>
          </w:rPr>
          <w:t>N 121</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10.03.2009 </w:t>
      </w:r>
      <w:hyperlink r:id="rId463" w:history="1">
        <w:r>
          <w:rPr>
            <w:rFonts w:ascii="Calibri" w:hAnsi="Calibri" w:cs="Calibri"/>
            <w:color w:val="0000FF"/>
          </w:rPr>
          <w:t>N 219</w:t>
        </w:r>
      </w:hyperlink>
      <w:r>
        <w:rPr>
          <w:rFonts w:ascii="Calibri" w:hAnsi="Calibri" w:cs="Calibri"/>
        </w:rPr>
        <w:t xml:space="preserve">, от 14.09.2009 </w:t>
      </w:r>
      <w:hyperlink r:id="rId464" w:history="1">
        <w:r>
          <w:rPr>
            <w:rFonts w:ascii="Calibri" w:hAnsi="Calibri" w:cs="Calibri"/>
            <w:color w:val="0000FF"/>
          </w:rPr>
          <w:t>N 726</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03.03.2010 </w:t>
      </w:r>
      <w:hyperlink r:id="rId465" w:history="1">
        <w:r>
          <w:rPr>
            <w:rFonts w:ascii="Calibri" w:hAnsi="Calibri" w:cs="Calibri"/>
            <w:color w:val="0000FF"/>
          </w:rPr>
          <w:t>N 117</w:t>
        </w:r>
      </w:hyperlink>
      <w:r>
        <w:rPr>
          <w:rFonts w:ascii="Calibri" w:hAnsi="Calibri" w:cs="Calibri"/>
        </w:rPr>
        <w:t xml:space="preserve">, от 31.05.2010 </w:t>
      </w:r>
      <w:hyperlink r:id="rId466" w:history="1">
        <w:r>
          <w:rPr>
            <w:rFonts w:ascii="Calibri" w:hAnsi="Calibri" w:cs="Calibri"/>
            <w:color w:val="0000FF"/>
          </w:rPr>
          <w:t>N 376</w:t>
        </w:r>
      </w:hyperlink>
      <w:r>
        <w:rPr>
          <w:rFonts w:ascii="Calibri" w:hAnsi="Calibri" w:cs="Calibri"/>
        </w:rPr>
        <w:t>,</w:t>
      </w:r>
    </w:p>
    <w:p w:rsidR="00D22153" w:rsidRDefault="00D22153">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27.12.2010 </w:t>
      </w:r>
      <w:hyperlink r:id="rId467" w:history="1">
        <w:r>
          <w:rPr>
            <w:rFonts w:ascii="Calibri" w:hAnsi="Calibri" w:cs="Calibri"/>
            <w:color w:val="0000FF"/>
          </w:rPr>
          <w:t>N 1173</w:t>
        </w:r>
      </w:hyperlink>
      <w:r>
        <w:rPr>
          <w:rFonts w:ascii="Calibri" w:hAnsi="Calibri" w:cs="Calibri"/>
        </w:rPr>
        <w:t>)</w:t>
      </w: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Настоящие Правила, разработанные во исполнение </w:t>
      </w:r>
      <w:hyperlink r:id="rId468" w:history="1">
        <w:r>
          <w:rPr>
            <w:rFonts w:ascii="Calibri" w:hAnsi="Calibri" w:cs="Calibri"/>
            <w:color w:val="0000FF"/>
          </w:rPr>
          <w:t>статьи 5</w:t>
        </w:r>
      </w:hyperlink>
      <w:r>
        <w:rPr>
          <w:rFonts w:ascii="Calibri" w:hAnsi="Calibri" w:cs="Calibri"/>
        </w:rPr>
        <w:t xml:space="preserve"> Федерального закона "О государственном регулировании тарифов на электрическую и тепловую энергию в Российской Федерации", определяют основания и порядок установления регулируемых тарифов (цен) на электрическую и тепловую энергию, предусмотренный </w:t>
      </w:r>
      <w:hyperlink r:id="rId469"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 утверждаемыми Правительством Российской Федерации (далее - Основы ценообразования).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Термины, используемые в настоящих Правилах, имеют значение, указанное в </w:t>
      </w:r>
      <w:hyperlink r:id="rId471" w:history="1">
        <w:r>
          <w:rPr>
            <w:rFonts w:ascii="Calibri" w:hAnsi="Calibri" w:cs="Calibri"/>
            <w:color w:val="0000FF"/>
          </w:rPr>
          <w:t>Основах</w:t>
        </w:r>
      </w:hyperlink>
      <w:r>
        <w:rPr>
          <w:rFonts w:ascii="Calibri" w:hAnsi="Calibri" w:cs="Calibri"/>
        </w:rPr>
        <w:t xml:space="preserve"> ценообразования.</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r:id="rId472" w:history="1">
        <w:r>
          <w:rPr>
            <w:rFonts w:ascii="Calibri" w:hAnsi="Calibri" w:cs="Calibri"/>
            <w:color w:val="0000FF"/>
          </w:rPr>
          <w:t>пунктах 9</w:t>
        </w:r>
      </w:hyperlink>
      <w:r>
        <w:rPr>
          <w:rFonts w:ascii="Calibri" w:hAnsi="Calibri" w:cs="Calibri"/>
        </w:rPr>
        <w:t xml:space="preserve"> - </w:t>
      </w:r>
      <w:hyperlink r:id="rId473" w:history="1">
        <w:r>
          <w:rPr>
            <w:rFonts w:ascii="Calibri" w:hAnsi="Calibri" w:cs="Calibri"/>
            <w:color w:val="0000FF"/>
          </w:rPr>
          <w:t>11</w:t>
        </w:r>
      </w:hyperlink>
      <w:r>
        <w:rPr>
          <w:rFonts w:ascii="Calibri" w:hAnsi="Calibri" w:cs="Calibri"/>
        </w:rPr>
        <w:t xml:space="preserve"> настоящих Правил, Федеральная служба по тарифам устанавливает не позднее 2 недель с даты внесения проекта федерального закона о федеральном </w:t>
      </w:r>
      <w:r>
        <w:rPr>
          <w:rFonts w:ascii="Calibri" w:hAnsi="Calibri" w:cs="Calibri"/>
        </w:rPr>
        <w:lastRenderedPageBreak/>
        <w:t xml:space="preserve">бюджете на очередной финансовый год в Государственную Думу Федерального Собрания Российской Федерации предельные уровни регулируемых тарифов (цен) на электрическую энергию (мощность) и тепловую энергию (далее - предельные уровни тарифов), указанные в </w:t>
      </w:r>
      <w:hyperlink r:id="rId474" w:history="1">
        <w:r>
          <w:rPr>
            <w:rFonts w:ascii="Calibri" w:hAnsi="Calibri" w:cs="Calibri"/>
            <w:color w:val="0000FF"/>
          </w:rPr>
          <w:t>пункте 53</w:t>
        </w:r>
      </w:hyperlink>
      <w:r>
        <w:rPr>
          <w:rFonts w:ascii="Calibri" w:hAnsi="Calibri" w:cs="Calibri"/>
        </w:rPr>
        <w:t xml:space="preserve"> Основ ценообразования.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31.08.2006 </w:t>
      </w:r>
      <w:hyperlink r:id="rId475" w:history="1">
        <w:r>
          <w:rPr>
            <w:rFonts w:ascii="Calibri" w:hAnsi="Calibri" w:cs="Calibri"/>
            <w:color w:val="0000FF"/>
          </w:rPr>
          <w:t>N 530</w:t>
        </w:r>
      </w:hyperlink>
      <w:r>
        <w:rPr>
          <w:rFonts w:ascii="Calibri" w:hAnsi="Calibri" w:cs="Calibri"/>
        </w:rPr>
        <w:t xml:space="preserve">, от 14.09.2009 </w:t>
      </w:r>
      <w:hyperlink r:id="rId476" w:history="1">
        <w:r>
          <w:rPr>
            <w:rFonts w:ascii="Calibri" w:hAnsi="Calibri" w:cs="Calibri"/>
            <w:color w:val="0000FF"/>
          </w:rPr>
          <w:t>N 726</w:t>
        </w:r>
      </w:hyperlink>
      <w:r>
        <w:rPr>
          <w:rFonts w:ascii="Calibri" w:hAnsi="Calibri" w:cs="Calibri"/>
        </w:rPr>
        <w:t>)</w:t>
      </w:r>
    </w:p>
    <w:p w:rsidR="00D22153" w:rsidRDefault="00D22153">
      <w:pPr>
        <w:pStyle w:val="ConsPlusNonformat"/>
        <w:widowControl/>
        <w:pBdr>
          <w:top w:val="single" w:sz="6" w:space="0" w:color="auto"/>
        </w:pBdr>
        <w:outlineLvl w:val="0"/>
        <w:rPr>
          <w:sz w:val="2"/>
          <w:szCs w:val="2"/>
        </w:rPr>
      </w:pP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вопросу, касающемуся установления предельных уровней тарифов, их предварительного расчета органами исполнительной власти субъектов Российской Федерации в области государственного регулирования тарифов, см. </w:t>
      </w:r>
      <w:hyperlink r:id="rId477" w:history="1">
        <w:r>
          <w:rPr>
            <w:rFonts w:ascii="Calibri" w:hAnsi="Calibri" w:cs="Calibri"/>
            <w:color w:val="0000FF"/>
          </w:rPr>
          <w:t>Информационное письмо</w:t>
        </w:r>
      </w:hyperlink>
      <w:r>
        <w:rPr>
          <w:rFonts w:ascii="Calibri" w:hAnsi="Calibri" w:cs="Calibri"/>
        </w:rPr>
        <w:t xml:space="preserve"> ФСТ РФ от 02.09.2004 N ЕЯ-1151/13.</w:t>
      </w:r>
    </w:p>
    <w:p w:rsidR="00D22153" w:rsidRDefault="00D22153">
      <w:pPr>
        <w:pStyle w:val="ConsPlusNonformat"/>
        <w:widowControl/>
        <w:pBdr>
          <w:top w:val="single" w:sz="6" w:space="0" w:color="auto"/>
        </w:pBdr>
        <w:outlineLvl w:val="0"/>
        <w:rPr>
          <w:sz w:val="2"/>
          <w:szCs w:val="2"/>
        </w:rPr>
      </w:pP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В рамках установленных Федеральной службой по тарифам предельных уровней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тарифы (цены) на электрическую энергию (мощность) и тепловую энергию (мощность) (далее - тарифы).</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31.08.2006 </w:t>
      </w:r>
      <w:hyperlink r:id="rId478" w:history="1">
        <w:r>
          <w:rPr>
            <w:rFonts w:ascii="Calibri" w:hAnsi="Calibri" w:cs="Calibri"/>
            <w:color w:val="0000FF"/>
          </w:rPr>
          <w:t>N 530</w:t>
        </w:r>
      </w:hyperlink>
      <w:r>
        <w:rPr>
          <w:rFonts w:ascii="Calibri" w:hAnsi="Calibri" w:cs="Calibri"/>
        </w:rPr>
        <w:t xml:space="preserve">, от 14.02.2009 </w:t>
      </w:r>
      <w:hyperlink r:id="rId479" w:history="1">
        <w:r>
          <w:rPr>
            <w:rFonts w:ascii="Calibri" w:hAnsi="Calibri" w:cs="Calibri"/>
            <w:color w:val="0000FF"/>
          </w:rPr>
          <w:t>N 121</w:t>
        </w:r>
      </w:hyperlink>
      <w:r>
        <w:rPr>
          <w:rFonts w:ascii="Calibri" w:hAnsi="Calibri" w:cs="Calibri"/>
        </w:rPr>
        <w:t xml:space="preserve">, от 14.09.2009 </w:t>
      </w:r>
      <w:hyperlink r:id="rId480" w:history="1">
        <w:r>
          <w:rPr>
            <w:rFonts w:ascii="Calibri" w:hAnsi="Calibri" w:cs="Calibri"/>
            <w:color w:val="0000FF"/>
          </w:rPr>
          <w:t>N 726</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При установлении тарифов на очередной период регулирования регулирующий орган может проводить в порядке, установленном </w:t>
      </w:r>
      <w:hyperlink r:id="rId481" w:history="1">
        <w:r>
          <w:rPr>
            <w:rFonts w:ascii="Calibri" w:hAnsi="Calibri" w:cs="Calibri"/>
            <w:color w:val="0000FF"/>
          </w:rPr>
          <w:t>законодательством</w:t>
        </w:r>
      </w:hyperlink>
      <w:r>
        <w:rPr>
          <w:rFonts w:ascii="Calibri" w:hAnsi="Calibri" w:cs="Calibri"/>
        </w:rPr>
        <w:t xml:space="preserve"> Российской Федерации, проверки хозяйственной деятельности организаций, осуществляющих регулируемую деятельность, в части обоснованности величины тарифов и правильности их применения.</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5.1. Регулирующий орган вправе по результатам проверки хозяйственной деятельности организаций, осуществляющих регулируемую деятельность, а также в случае непредставления организациями, осуществляющими регулируемую деятельность, материалов, предусмотренных настоящими Правилами, рассмотреть вопрос об установлении тарифов (цен) в отношении указанных организаций исходя из имеющихся данных за предшествующие периоды регулирования, использованных в том числе для установления действующих тарифов.</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5.1 введен </w:t>
      </w:r>
      <w:hyperlink r:id="rId482"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Тарифы и (или) их предельные уровни вводятся в действие с начала очередного года на срок не менее одного года.</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на решения об установлении цен (тарифов) на услуги по обеспечению системной надежности, на решения регулирующих органов об установлении тарифов для организаций, в отношении которых ранее не осуществлялось государственное регулирование тарифов, на решения регулирующих органов об установлении тарифов на 2011 год для организаций, которым в установленном порядке переданы в аренду объекты электросетевого хозяйства, входящие в единую национальную (общероссийскую) электрическую сеть (при условии обеспечения уровня роста среднеотпускной цены (тарифа) на электрическую энергию (мощность) в субъекте Российской Федерации не выше 115 процентов по сравнению с уровнем 2010 года), а также на решения регулирующих органов об установлении размера платы за технологическое присоединение.</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83" w:history="1">
        <w:r>
          <w:rPr>
            <w:rFonts w:ascii="Calibri" w:hAnsi="Calibri" w:cs="Calibri"/>
            <w:color w:val="0000FF"/>
          </w:rPr>
          <w:t>Постановлением</w:t>
        </w:r>
      </w:hyperlink>
      <w:r>
        <w:rPr>
          <w:rFonts w:ascii="Calibri" w:hAnsi="Calibri" w:cs="Calibri"/>
        </w:rPr>
        <w:t xml:space="preserve"> Правительства РФ от 31.12.2004 N 893, в ред. Постановлений Правительства РФ от 14.09.2009 </w:t>
      </w:r>
      <w:hyperlink r:id="rId484" w:history="1">
        <w:r>
          <w:rPr>
            <w:rFonts w:ascii="Calibri" w:hAnsi="Calibri" w:cs="Calibri"/>
            <w:color w:val="0000FF"/>
          </w:rPr>
          <w:t>N 726</w:t>
        </w:r>
      </w:hyperlink>
      <w:r>
        <w:rPr>
          <w:rFonts w:ascii="Calibri" w:hAnsi="Calibri" w:cs="Calibri"/>
        </w:rPr>
        <w:t xml:space="preserve">, от 03.03.2010 </w:t>
      </w:r>
      <w:hyperlink r:id="rId485" w:history="1">
        <w:r>
          <w:rPr>
            <w:rFonts w:ascii="Calibri" w:hAnsi="Calibri" w:cs="Calibri"/>
            <w:color w:val="0000FF"/>
          </w:rPr>
          <w:t>N 117</w:t>
        </w:r>
      </w:hyperlink>
      <w:r>
        <w:rPr>
          <w:rFonts w:ascii="Calibri" w:hAnsi="Calibri" w:cs="Calibri"/>
        </w:rPr>
        <w:t xml:space="preserve">, от 27.12.2010 </w:t>
      </w:r>
      <w:hyperlink r:id="rId486" w:history="1">
        <w:r>
          <w:rPr>
            <w:rFonts w:ascii="Calibri" w:hAnsi="Calibri" w:cs="Calibri"/>
            <w:color w:val="0000FF"/>
          </w:rPr>
          <w:t>N 1173</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Установленные тарифы могут быть изменены по согласованию с Федеральной службой по тарифам в сторону уменьшения до окончания срока их действия, в том числе в течение финансового года, при соответствующем внесении изменений в закон субъекта Российской Федерации о бюджете субъекта Российской Федерации на соответствующий финансовый год,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87"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Решения об установлении цен (тарифов) на услуги по обеспечению системной надежности принимаются в срок, не превышающий 45 дней со дня представления организациями, </w:t>
      </w:r>
      <w:r>
        <w:rPr>
          <w:rFonts w:ascii="Calibri" w:hAnsi="Calibri" w:cs="Calibri"/>
        </w:rPr>
        <w:lastRenderedPageBreak/>
        <w:t xml:space="preserve">осуществляющими регулируемую деятельность, полного перечня материалов для расчета тарифов, предусмотренных </w:t>
      </w:r>
      <w:hyperlink r:id="rId488" w:history="1">
        <w:r>
          <w:rPr>
            <w:rFonts w:ascii="Calibri" w:hAnsi="Calibri" w:cs="Calibri"/>
            <w:color w:val="0000FF"/>
          </w:rPr>
          <w:t>методическими указаниями</w:t>
        </w:r>
      </w:hyperlink>
      <w:r>
        <w:rPr>
          <w:rFonts w:ascii="Calibri" w:hAnsi="Calibri" w:cs="Calibri"/>
        </w:rPr>
        <w:t xml:space="preserve"> по расчету цен (тарифов) на услуги по обеспечению системной надежности, утверждаемыми Федеральной службой по тарифам, и экономического обоснования исходных данных.</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89"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Установление тарифов и (или) предельных уровней производится регулирующими органами путем рассмотрения соответствующих дел.</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изменение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то дело об установлении тарифов и (или) их предельных уровней не открывается, а материалы при необходимости запрашиваются соответствующими органами регулирования.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90"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Органы регулирования определяют срок представления материалов, который не может быть менее 1 недели с даты поступления запроса в организацию.</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91"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7.1. 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 регулирования, представляют соответствующую информацию в Федеральную службу по тарифам с разбивкой по организациям.</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7.1 введен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8. Организации, осуществляющие регулируемую деятельность, до 1 мая года, предшествующего периоду регулирования, представляют в органы исполнительной власти субъектов Российской Федерации в области государственного регулирования тарифов обоснованные предложения об установлении тарифов и (или) предельных уровней тарифов в соответствии с </w:t>
      </w:r>
      <w:hyperlink r:id="rId493" w:history="1">
        <w:r>
          <w:rPr>
            <w:rFonts w:ascii="Calibri" w:hAnsi="Calibri" w:cs="Calibri"/>
            <w:color w:val="0000FF"/>
          </w:rPr>
          <w:t>Основами</w:t>
        </w:r>
      </w:hyperlink>
      <w:r>
        <w:rPr>
          <w:rFonts w:ascii="Calibri" w:hAnsi="Calibri" w:cs="Calibri"/>
        </w:rPr>
        <w:t xml:space="preserve"> ценообразования.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94"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Производители энергии - поставщики оптового рынка, организации коммерческой и технологической инфраструктуры представляют в Федеральную службу по тарифам обоснованные предложения об установлении тарифов до 15 мая года, предшествующего очередному периоду регулирования.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95"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496"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по оказанию услуг по обеспечению системной надежности, в целях установления цен (тарифов) на соответствующие услуги представляют в Федеральную службу по тарифам обоснованные предложения об установлении цен (тарифов) на услуги по обеспечению системной надежности, оказываемые с использованием указанных объектов, не позднее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97"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w:t>
      </w:r>
      <w:hyperlink r:id="rId498"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9 в ред. </w:t>
      </w:r>
      <w:hyperlink r:id="rId499"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00"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баланс электрической энергии;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баланс электрической мощности, в том числе информацию об установленной, максимально доступной и рабочей генерирующей мощности;</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01"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баланс спроса и предложения в отношении тепловой энергии;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баланс тепловой мощности;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данные о структуре и ценах потребляемого топлива с учетом перевозки;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8) расчет расходов и необходимой валовой выручки от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02"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11) оценка выпадающих или дополнительно полученных в предшествующий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Для организаций, в отношении которых ранее не осуществлялось государственное регулирование тарифов, тарифы на очередной и текущий периоды регулирования рассчитываются независимо от сроков подачи материалов, предусмотренных </w:t>
      </w:r>
      <w:hyperlink r:id="rId503" w:history="1">
        <w:r>
          <w:rPr>
            <w:rFonts w:ascii="Calibri" w:hAnsi="Calibri" w:cs="Calibri"/>
            <w:color w:val="0000FF"/>
          </w:rPr>
          <w:t>пунктами 7.1</w:t>
        </w:r>
      </w:hyperlink>
      <w:r>
        <w:rPr>
          <w:rFonts w:ascii="Calibri" w:hAnsi="Calibri" w:cs="Calibri"/>
        </w:rPr>
        <w:t xml:space="preserve"> и </w:t>
      </w:r>
      <w:hyperlink r:id="rId504" w:history="1">
        <w:r>
          <w:rPr>
            <w:rFonts w:ascii="Calibri" w:hAnsi="Calibri" w:cs="Calibri"/>
            <w:color w:val="0000FF"/>
          </w:rPr>
          <w:t>8</w:t>
        </w:r>
      </w:hyperlink>
      <w:r>
        <w:rPr>
          <w:rFonts w:ascii="Calibri" w:hAnsi="Calibri" w:cs="Calibri"/>
        </w:rPr>
        <w:t xml:space="preserve"> настоящих Правил. При этом сроки рассмотрения регулирующим органом указанных материалов не должны превышать сроков, установленных в </w:t>
      </w:r>
      <w:hyperlink r:id="rId505" w:history="1">
        <w:r>
          <w:rPr>
            <w:rFonts w:ascii="Calibri" w:hAnsi="Calibri" w:cs="Calibri"/>
            <w:color w:val="0000FF"/>
          </w:rPr>
          <w:t>пунктах 13</w:t>
        </w:r>
      </w:hyperlink>
      <w:r>
        <w:rPr>
          <w:rFonts w:ascii="Calibri" w:hAnsi="Calibri" w:cs="Calibri"/>
        </w:rPr>
        <w:t xml:space="preserve"> и </w:t>
      </w:r>
      <w:hyperlink r:id="rId506" w:history="1">
        <w:r>
          <w:rPr>
            <w:rFonts w:ascii="Calibri" w:hAnsi="Calibri" w:cs="Calibri"/>
            <w:color w:val="0000FF"/>
          </w:rPr>
          <w:t>16</w:t>
        </w:r>
      </w:hyperlink>
      <w:r>
        <w:rPr>
          <w:rFonts w:ascii="Calibri" w:hAnsi="Calibri" w:cs="Calibri"/>
        </w:rPr>
        <w:t xml:space="preserve"> настоящих Правил.</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507" w:history="1">
        <w:r>
          <w:rPr>
            <w:rFonts w:ascii="Calibri" w:hAnsi="Calibri" w:cs="Calibri"/>
            <w:color w:val="0000FF"/>
          </w:rPr>
          <w:t>Постановлением</w:t>
        </w:r>
      </w:hyperlink>
      <w:r>
        <w:rPr>
          <w:rFonts w:ascii="Calibri" w:hAnsi="Calibri" w:cs="Calibri"/>
        </w:rPr>
        <w:t xml:space="preserve"> Правительства РФ от 31.12.2004 N 893, в ред. </w:t>
      </w:r>
      <w:hyperlink r:id="rId508"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Организации,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в Федеральную службу по тарифам материалы для установления тарифов до 1 октября года, предшествующего периоду регулирования.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509"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настоящими Правилами, но не позднее 1 декабря текущего периода регулирования.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510"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Производители энергии - поставщики оптового рынка вместо материалов, указанных в </w:t>
      </w:r>
      <w:hyperlink r:id="rId511" w:history="1">
        <w:r>
          <w:rPr>
            <w:rFonts w:ascii="Calibri" w:hAnsi="Calibri" w:cs="Calibri"/>
            <w:color w:val="0000FF"/>
          </w:rPr>
          <w:t>подпунктах 1</w:t>
        </w:r>
      </w:hyperlink>
      <w:r>
        <w:rPr>
          <w:rFonts w:ascii="Calibri" w:hAnsi="Calibri" w:cs="Calibri"/>
        </w:rPr>
        <w:t xml:space="preserve"> - </w:t>
      </w:r>
      <w:hyperlink r:id="rId512" w:history="1">
        <w:r>
          <w:rPr>
            <w:rFonts w:ascii="Calibri" w:hAnsi="Calibri" w:cs="Calibri"/>
            <w:color w:val="0000FF"/>
          </w:rPr>
          <w:t>4</w:t>
        </w:r>
      </w:hyperlink>
      <w:r>
        <w:rPr>
          <w:rFonts w:ascii="Calibri" w:hAnsi="Calibri" w:cs="Calibri"/>
        </w:rPr>
        <w:t xml:space="preserve"> пункта 10 настоящих Правил, представляют в регулирующий орган сведения о включенных в сводный баланс объемах производства электрической и тепловой энергии и величине установленной, максимально доступной и рабочей генерирующей мощности.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случаях, предусмотренных </w:t>
      </w:r>
      <w:hyperlink r:id="rId513" w:history="1">
        <w:r>
          <w:rPr>
            <w:rFonts w:ascii="Calibri" w:hAnsi="Calibri" w:cs="Calibri"/>
            <w:color w:val="0000FF"/>
          </w:rPr>
          <w:t>пунктом 45</w:t>
        </w:r>
      </w:hyperlink>
      <w:r>
        <w:rPr>
          <w:rFonts w:ascii="Calibri" w:hAnsi="Calibri" w:cs="Calibri"/>
        </w:rPr>
        <w:t xml:space="preserve"> Основ ценообразования, Федеральная служба по тарифам может устанавливать тарифы без открытия дела об установлении тарифов.</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14"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Тарифы для поставщика (индикативные цены для покупателя), получающего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который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тарифов.</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15"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12 в ред. </w:t>
      </w:r>
      <w:hyperlink r:id="rId516"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13. Материалы, предусмотренные </w:t>
      </w:r>
      <w:hyperlink r:id="rId517" w:history="1">
        <w:r>
          <w:rPr>
            <w:rFonts w:ascii="Calibri" w:hAnsi="Calibri" w:cs="Calibri"/>
            <w:color w:val="0000FF"/>
          </w:rPr>
          <w:t>пунктами 10</w:t>
        </w:r>
      </w:hyperlink>
      <w:r>
        <w:rPr>
          <w:rFonts w:ascii="Calibri" w:hAnsi="Calibri" w:cs="Calibri"/>
        </w:rPr>
        <w:t xml:space="preserve"> и </w:t>
      </w:r>
      <w:hyperlink r:id="rId518" w:history="1">
        <w:r>
          <w:rPr>
            <w:rFonts w:ascii="Calibri" w:hAnsi="Calibri" w:cs="Calibri"/>
            <w:color w:val="0000FF"/>
          </w:rPr>
          <w:t>11</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Регулирующий орган в 2-недельный срок с даты регистрации проводит анализ указанных материалов и направляет организации, осуществляющей регулируемую деятельность, извещение об открытии дела об установлении тарифов с указанием должности, фамилии, имени и отчества лица, назначенного уполномоченным по делу.</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14. В случае применения регулирующими органами метода индексации дело об установлении тарифов не открывается.</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15. Федеральная служба по тарифам утверждает </w:t>
      </w:r>
      <w:hyperlink r:id="rId519" w:history="1">
        <w:r>
          <w:rPr>
            <w:rFonts w:ascii="Calibri" w:hAnsi="Calibri" w:cs="Calibri"/>
            <w:color w:val="0000FF"/>
          </w:rPr>
          <w:t>регламент</w:t>
        </w:r>
      </w:hyperlink>
      <w:r>
        <w:rPr>
          <w:rFonts w:ascii="Calibri" w:hAnsi="Calibri" w:cs="Calibri"/>
        </w:rPr>
        <w:t xml:space="preserve"> рассмотрения дел об установлении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тарифов и (или) их предельных уровней, а также </w:t>
      </w:r>
      <w:hyperlink r:id="rId520" w:history="1">
        <w:r>
          <w:rPr>
            <w:rFonts w:ascii="Calibri" w:hAnsi="Calibri" w:cs="Calibri"/>
            <w:color w:val="0000FF"/>
          </w:rPr>
          <w:t>порядок</w:t>
        </w:r>
      </w:hyperlink>
      <w:r>
        <w:rPr>
          <w:rFonts w:ascii="Calibri" w:hAnsi="Calibri" w:cs="Calibri"/>
        </w:rP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тарифов выше максимального или ниже минимального уровня, установленного в соответствии с </w:t>
      </w:r>
      <w:hyperlink r:id="rId521" w:history="1">
        <w:r>
          <w:rPr>
            <w:rFonts w:ascii="Calibri" w:hAnsi="Calibri" w:cs="Calibri"/>
            <w:color w:val="0000FF"/>
          </w:rPr>
          <w:t>Основами</w:t>
        </w:r>
      </w:hyperlink>
      <w:r>
        <w:rPr>
          <w:rFonts w:ascii="Calibri" w:hAnsi="Calibri" w:cs="Calibri"/>
        </w:rPr>
        <w:t xml:space="preserve"> ценообразования.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31.12.2004 </w:t>
      </w:r>
      <w:hyperlink r:id="rId522" w:history="1">
        <w:r>
          <w:rPr>
            <w:rFonts w:ascii="Calibri" w:hAnsi="Calibri" w:cs="Calibri"/>
            <w:color w:val="0000FF"/>
          </w:rPr>
          <w:t>N 893,</w:t>
        </w:r>
      </w:hyperlink>
      <w:r>
        <w:rPr>
          <w:rFonts w:ascii="Calibri" w:hAnsi="Calibri" w:cs="Calibri"/>
        </w:rPr>
        <w:t xml:space="preserve"> от 29.05.2006 </w:t>
      </w:r>
      <w:hyperlink r:id="rId523" w:history="1">
        <w:r>
          <w:rPr>
            <w:rFonts w:ascii="Calibri" w:hAnsi="Calibri" w:cs="Calibri"/>
            <w:color w:val="0000FF"/>
          </w:rPr>
          <w:t>N 330)</w:t>
        </w:r>
      </w:hyperlink>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 Регулирующий орган проводит экспертизу предложений об установлении тарифов и (или) их предельных уровней. Срок проведения экспертизы устанавливается регулирующим органом, но не может превышать один месяц. Регулирующий орган назначает экспертов из числа своих сотрудников. В случаях, определяемых регламентом рассмотрения дел об установлении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Абзац исключен. - </w:t>
      </w:r>
      <w:hyperlink r:id="rId524"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К делу об установлении тарифов и (или) их предельных уровней приобщается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Эти экспертные заключения являются дополнительными материалами и представляются в регулирующий орган в срок, предусмотренный </w:t>
      </w:r>
      <w:hyperlink r:id="rId525" w:history="1">
        <w:r>
          <w:rPr>
            <w:rFonts w:ascii="Calibri" w:hAnsi="Calibri" w:cs="Calibri"/>
            <w:color w:val="0000FF"/>
          </w:rPr>
          <w:t>пунктом 12</w:t>
        </w:r>
      </w:hyperlink>
      <w:r>
        <w:rPr>
          <w:rFonts w:ascii="Calibri" w:hAnsi="Calibri" w:cs="Calibri"/>
        </w:rPr>
        <w:t xml:space="preserve"> настоящих Правил.</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17. Экспертное заключение помимо общих мотивированных выводов и рекомендаций должно содержать:</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оценку достоверности данных, приведенных в предложениях об установлении тарифов и (или) их предельных уровней;</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оценку финансового состояния организаций, осуществляющих регулируемую деятельность (по общепринятым показателям);</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анализ основных технико-экономических показателей, определяемых регулирующим органом, за 2 предшествующих года, текущий год и расчетный период регулирования;</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анализ экономической обоснованности расходов по статьям расходов;</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6) сравнительный анализ динамики расходов и величины необходимой прибыли по отношению к предыдущему периоду регулирования;</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анализ соответствия расчета тарифов и формы представления предложений нормативно-методическим документам по вопросам регулирования тарифов и (или) их предельных уровней.</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18. Решение об установлении тарифов и (или) их предельных уровней принимается на заседании правления (коллегии) регулирующего органа.</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Организация, осуществляющая регулируемую деятельность, за 10 дней до рассмотрения дела об установлении тарифов и (или) их предельных уровней извещается (с подтверждением получения извещения) о дате, времени и месте заседания правления (коллегии), а не позднее чем за один день до заседания должна быть ознакомлена с его материалами, включая проект постановления.</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19. Заседание правления (коллегии) регулирующего органа по рассмотрению дел об установлении тарифов и (или) их предельных уровней является открытым и считается правомочным, если в нем участвуют более половины членов правления (коллегии).</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отсутствия на заседании по уважительной причине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(коллегией). В случае повторного отсутствия указанных представителей рассмотрение дела проводится без их участия.</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Протокол заседания утверждается председательствующим (далее - протокол).</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20. Заседание правления (коллегии) регулирующего органа по рассмотрению дел об установлении тарифов и (или) их предельных уровней проводится в соответствии с </w:t>
      </w:r>
      <w:hyperlink r:id="rId526" w:history="1">
        <w:r>
          <w:rPr>
            <w:rFonts w:ascii="Calibri" w:hAnsi="Calibri" w:cs="Calibri"/>
            <w:color w:val="0000FF"/>
          </w:rPr>
          <w:t>регламентом</w:t>
        </w:r>
      </w:hyperlink>
      <w:r>
        <w:rPr>
          <w:rFonts w:ascii="Calibri" w:hAnsi="Calibri" w:cs="Calibri"/>
        </w:rPr>
        <w:t>, утверждаемым Федеральной службой по тарифам.</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27"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21. Решение органа исполнительной власти субъекта Российской Федерации в области государственного регулирования тарифов принимается по </w:t>
      </w:r>
      <w:hyperlink r:id="rId528" w:history="1">
        <w:r>
          <w:rPr>
            <w:rFonts w:ascii="Calibri" w:hAnsi="Calibri" w:cs="Calibri"/>
            <w:color w:val="0000FF"/>
          </w:rPr>
          <w:t>форме</w:t>
        </w:r>
      </w:hyperlink>
      <w:r>
        <w:rPr>
          <w:rFonts w:ascii="Calibri" w:hAnsi="Calibri" w:cs="Calibri"/>
        </w:rPr>
        <w:t>, утверждаемой Федеральной службой по тарифам, и включает:</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величину тарифов и (или) их предельных уровней с разбивкой по категориям (группам) потребителей;</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даты введения в действие тарифов и (или) их предельных уровней, в том числе с календарной разбивкой.</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r:id="rId529"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21 в ред. </w:t>
      </w:r>
      <w:hyperlink r:id="rId530"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22.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23. 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электронным),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31"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Решение регулирующего органа об установлении тарифов и (или) их предельных уровней публикуется в установленном порядке.</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32"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Одновременно с публикацией решения об установлении тарифов регулирующий орган публикует следующую информацию:</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33"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34"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киловатт-час электрической энергии и ставки за 1 киловатт мощности, - при установлении двухставочных тарифов.</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35"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 либо диапазона числа часов использования мощности.</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36"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Регулирующие органы в недельный срок после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100 кВт включительно, направляют в Федеральную службу по тарифам копию указанного решения.</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537"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24. Разногласия, связанные с установлением тарифов и (или) их предельных уровней, рассматриваются Федеральной службой по тарифам в </w:t>
      </w:r>
      <w:hyperlink r:id="rId53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539"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25. Решение об установлении тарифов и (или) их предельных уровней обратной силы не имеет.</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26. Применение льготных тарифов на электрическую энергию и мощность и тепловую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законодательно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энергосбытовых организаций, к числу потребителей которых относится население.</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31.08.2006 </w:t>
      </w:r>
      <w:hyperlink r:id="rId540" w:history="1">
        <w:r>
          <w:rPr>
            <w:rFonts w:ascii="Calibri" w:hAnsi="Calibri" w:cs="Calibri"/>
            <w:color w:val="0000FF"/>
          </w:rPr>
          <w:t>N 529,</w:t>
        </w:r>
      </w:hyperlink>
      <w:r>
        <w:rPr>
          <w:rFonts w:ascii="Calibri" w:hAnsi="Calibri" w:cs="Calibri"/>
        </w:rPr>
        <w:t xml:space="preserve"> от 31.08.2006 </w:t>
      </w:r>
      <w:hyperlink r:id="rId541" w:history="1">
        <w:r>
          <w:rPr>
            <w:rFonts w:ascii="Calibri" w:hAnsi="Calibri" w:cs="Calibri"/>
            <w:color w:val="0000FF"/>
          </w:rPr>
          <w:t>N 530</w:t>
        </w:r>
      </w:hyperlink>
      <w:r>
        <w:rPr>
          <w:rFonts w:ascii="Calibri" w:hAnsi="Calibri" w:cs="Calibri"/>
        </w:rPr>
        <w:t xml:space="preserve">, от 14.02.2009 </w:t>
      </w:r>
      <w:hyperlink r:id="rId542" w:history="1">
        <w:r>
          <w:rPr>
            <w:rFonts w:ascii="Calibri" w:hAnsi="Calibri" w:cs="Calibri"/>
            <w:color w:val="0000FF"/>
          </w:rPr>
          <w:t>N 121</w:t>
        </w:r>
      </w:hyperlink>
      <w:r>
        <w:rPr>
          <w:rFonts w:ascii="Calibri" w:hAnsi="Calibri" w:cs="Calibri"/>
        </w:rPr>
        <w:t xml:space="preserve">, от 10.03.2009 </w:t>
      </w:r>
      <w:hyperlink r:id="rId543" w:history="1">
        <w:r>
          <w:rPr>
            <w:rFonts w:ascii="Calibri" w:hAnsi="Calibri" w:cs="Calibri"/>
            <w:color w:val="0000FF"/>
          </w:rPr>
          <w:t>N 219</w:t>
        </w:r>
      </w:hyperlink>
      <w:r>
        <w:rPr>
          <w:rFonts w:ascii="Calibri" w:hAnsi="Calibri" w:cs="Calibri"/>
        </w:rPr>
        <w:t>)</w:t>
      </w:r>
    </w:p>
    <w:p w:rsidR="00D22153" w:rsidRDefault="00D2215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Списки потребителей электрической энергии и мощности и тепловой энергии (мощности), имеющих право на льготы (за исключением физических лиц), подлежат опубликованию в установленном порядке.</w:t>
      </w:r>
    </w:p>
    <w:p w:rsidR="00D22153" w:rsidRDefault="00D22153">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31.08.2006 </w:t>
      </w:r>
      <w:hyperlink r:id="rId544" w:history="1">
        <w:r>
          <w:rPr>
            <w:rFonts w:ascii="Calibri" w:hAnsi="Calibri" w:cs="Calibri"/>
            <w:color w:val="0000FF"/>
          </w:rPr>
          <w:t>N 529</w:t>
        </w:r>
      </w:hyperlink>
      <w:r>
        <w:rPr>
          <w:rFonts w:ascii="Calibri" w:hAnsi="Calibri" w:cs="Calibri"/>
        </w:rPr>
        <w:t xml:space="preserve">, от 14.02.2009 </w:t>
      </w:r>
      <w:hyperlink r:id="rId545" w:history="1">
        <w:r>
          <w:rPr>
            <w:rFonts w:ascii="Calibri" w:hAnsi="Calibri" w:cs="Calibri"/>
            <w:color w:val="0000FF"/>
          </w:rPr>
          <w:t>N 121</w:t>
        </w:r>
      </w:hyperlink>
      <w:r>
        <w:rPr>
          <w:rFonts w:ascii="Calibri" w:hAnsi="Calibri" w:cs="Calibri"/>
        </w:rPr>
        <w:t>)</w:t>
      </w:r>
    </w:p>
    <w:p w:rsidR="00D22153" w:rsidRDefault="00D22153">
      <w:pPr>
        <w:autoSpaceDE w:val="0"/>
        <w:autoSpaceDN w:val="0"/>
        <w:adjustRightInd w:val="0"/>
        <w:spacing w:after="0" w:line="240" w:lineRule="auto"/>
        <w:jc w:val="both"/>
        <w:outlineLvl w:val="0"/>
        <w:rPr>
          <w:rFonts w:ascii="Calibri" w:hAnsi="Calibri" w:cs="Calibri"/>
        </w:rPr>
      </w:pPr>
    </w:p>
    <w:p w:rsidR="00D22153" w:rsidRDefault="00D22153">
      <w:pPr>
        <w:autoSpaceDE w:val="0"/>
        <w:autoSpaceDN w:val="0"/>
        <w:adjustRightInd w:val="0"/>
        <w:spacing w:after="0" w:line="240" w:lineRule="auto"/>
        <w:jc w:val="both"/>
        <w:outlineLvl w:val="0"/>
        <w:rPr>
          <w:rFonts w:ascii="Calibri" w:hAnsi="Calibri" w:cs="Calibri"/>
        </w:rPr>
      </w:pPr>
    </w:p>
    <w:p w:rsidR="00D65AF1" w:rsidRDefault="00D65AF1">
      <w:bookmarkStart w:id="0" w:name="_GoBack"/>
      <w:bookmarkEnd w:id="0"/>
    </w:p>
    <w:sectPr w:rsidR="00D65AF1" w:rsidSect="001B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03"/>
    <w:rsid w:val="000C7942"/>
    <w:rsid w:val="00D22153"/>
    <w:rsid w:val="00D65AF1"/>
    <w:rsid w:val="00F9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94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C79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79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79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C79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94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C79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79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79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C79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2554;fld=134;dst=100547" TargetMode="External"/><Relationship Id="rId299" Type="http://schemas.openxmlformats.org/officeDocument/2006/relationships/hyperlink" Target="consultantplus://offline/main?base=LAW;n=112537;fld=134;dst=100027" TargetMode="External"/><Relationship Id="rId21" Type="http://schemas.openxmlformats.org/officeDocument/2006/relationships/hyperlink" Target="consultantplus://offline/main?base=LAW;n=115096;fld=134;dst=100163" TargetMode="External"/><Relationship Id="rId63" Type="http://schemas.openxmlformats.org/officeDocument/2006/relationships/hyperlink" Target="consultantplus://offline/main?base=LAW;n=88697;fld=134;dst=100125" TargetMode="External"/><Relationship Id="rId159" Type="http://schemas.openxmlformats.org/officeDocument/2006/relationships/hyperlink" Target="consultantplus://offline/main?base=LAW;n=112537;fld=134;dst=100168" TargetMode="External"/><Relationship Id="rId324" Type="http://schemas.openxmlformats.org/officeDocument/2006/relationships/hyperlink" Target="consultantplus://offline/main?base=LAW;n=111547;fld=134;dst=100031" TargetMode="External"/><Relationship Id="rId366" Type="http://schemas.openxmlformats.org/officeDocument/2006/relationships/hyperlink" Target="consultantplus://offline/main?base=LAW;n=112567;fld=134;dst=100012" TargetMode="External"/><Relationship Id="rId531" Type="http://schemas.openxmlformats.org/officeDocument/2006/relationships/hyperlink" Target="consultantplus://offline/main?base=LAW;n=101022;fld=134;dst=100048" TargetMode="External"/><Relationship Id="rId170" Type="http://schemas.openxmlformats.org/officeDocument/2006/relationships/hyperlink" Target="consultantplus://offline/main?base=LAW;n=115100;fld=134;dst=100213" TargetMode="External"/><Relationship Id="rId226" Type="http://schemas.openxmlformats.org/officeDocument/2006/relationships/hyperlink" Target="consultantplus://offline/main?base=LAW;n=101022;fld=134;dst=100038" TargetMode="External"/><Relationship Id="rId433" Type="http://schemas.openxmlformats.org/officeDocument/2006/relationships/hyperlink" Target="consultantplus://offline/main?base=LAW;n=51102;fld=134;dst=100007" TargetMode="External"/><Relationship Id="rId268" Type="http://schemas.openxmlformats.org/officeDocument/2006/relationships/hyperlink" Target="consultantplus://offline/main?base=LAW;n=112561;fld=134;dst=100434" TargetMode="External"/><Relationship Id="rId475" Type="http://schemas.openxmlformats.org/officeDocument/2006/relationships/hyperlink" Target="consultantplus://offline/main?base=LAW;n=74118;fld=134;dst=100729" TargetMode="External"/><Relationship Id="rId32" Type="http://schemas.openxmlformats.org/officeDocument/2006/relationships/hyperlink" Target="consultantplus://offline/main?base=LAW;n=112567;fld=134;dst=100012" TargetMode="External"/><Relationship Id="rId74" Type="http://schemas.openxmlformats.org/officeDocument/2006/relationships/hyperlink" Target="consultantplus://offline/main?base=LAW;n=105360;fld=134;dst=100005" TargetMode="External"/><Relationship Id="rId128" Type="http://schemas.openxmlformats.org/officeDocument/2006/relationships/hyperlink" Target="consultantplus://offline/main?base=LAW;n=85082;fld=134;dst=100018" TargetMode="External"/><Relationship Id="rId335" Type="http://schemas.openxmlformats.org/officeDocument/2006/relationships/hyperlink" Target="consultantplus://offline/main?base=LAW;n=74118;fld=134;dst=100714" TargetMode="External"/><Relationship Id="rId377" Type="http://schemas.openxmlformats.org/officeDocument/2006/relationships/hyperlink" Target="consultantplus://offline/main?base=LAW;n=115100;fld=134;dst=100458" TargetMode="External"/><Relationship Id="rId500" Type="http://schemas.openxmlformats.org/officeDocument/2006/relationships/hyperlink" Target="consultantplus://offline/main?base=LAW;n=74118;fld=134;dst=100740" TargetMode="External"/><Relationship Id="rId542" Type="http://schemas.openxmlformats.org/officeDocument/2006/relationships/hyperlink" Target="consultantplus://offline/main?base=LAW;n=85082;fld=134;dst=100035" TargetMode="External"/><Relationship Id="rId5" Type="http://schemas.openxmlformats.org/officeDocument/2006/relationships/hyperlink" Target="consultantplus://offline/main?base=LAW;n=51102;fld=134;dst=100005" TargetMode="External"/><Relationship Id="rId181" Type="http://schemas.openxmlformats.org/officeDocument/2006/relationships/hyperlink" Target="consultantplus://offline/main?base=LAW;n=115100;fld=134;dst=100127" TargetMode="External"/><Relationship Id="rId237" Type="http://schemas.openxmlformats.org/officeDocument/2006/relationships/hyperlink" Target="consultantplus://offline/main?base=LAW;n=19571;fld=134" TargetMode="External"/><Relationship Id="rId402" Type="http://schemas.openxmlformats.org/officeDocument/2006/relationships/hyperlink" Target="consultantplus://offline/main?base=LAW;n=88697;fld=134;dst=100140" TargetMode="External"/><Relationship Id="rId279" Type="http://schemas.openxmlformats.org/officeDocument/2006/relationships/hyperlink" Target="consultantplus://offline/main?base=LAW;n=112548;fld=134;dst=100009" TargetMode="External"/><Relationship Id="rId444" Type="http://schemas.openxmlformats.org/officeDocument/2006/relationships/hyperlink" Target="consultantplus://offline/main?base=LAW;n=109020;fld=134;dst=100011" TargetMode="External"/><Relationship Id="rId486" Type="http://schemas.openxmlformats.org/officeDocument/2006/relationships/hyperlink" Target="consultantplus://offline/main?base=LAW;n=114536;fld=134;dst=100006" TargetMode="External"/><Relationship Id="rId43" Type="http://schemas.openxmlformats.org/officeDocument/2006/relationships/hyperlink" Target="consultantplus://offline/main?base=LAW;n=115100;fld=134;dst=100242" TargetMode="External"/><Relationship Id="rId139" Type="http://schemas.openxmlformats.org/officeDocument/2006/relationships/hyperlink" Target="consultantplus://offline/main?base=LAW;n=115100;fld=134;dst=100436" TargetMode="External"/><Relationship Id="rId290" Type="http://schemas.openxmlformats.org/officeDocument/2006/relationships/hyperlink" Target="consultantplus://offline/main?base=LAW;n=112537;fld=134;dst=100027" TargetMode="External"/><Relationship Id="rId304" Type="http://schemas.openxmlformats.org/officeDocument/2006/relationships/hyperlink" Target="consultantplus://offline/main?base=LAW;n=115100;fld=134;dst=100177" TargetMode="External"/><Relationship Id="rId346" Type="http://schemas.openxmlformats.org/officeDocument/2006/relationships/hyperlink" Target="consultantplus://offline/main?base=LAW;n=115047;fld=134;dst=100010" TargetMode="External"/><Relationship Id="rId388" Type="http://schemas.openxmlformats.org/officeDocument/2006/relationships/hyperlink" Target="consultantplus://offline/main?base=LAW;n=111398;fld=134;dst=101080" TargetMode="External"/><Relationship Id="rId511" Type="http://schemas.openxmlformats.org/officeDocument/2006/relationships/hyperlink" Target="consultantplus://offline/main?base=LAW;n=115100;fld=134;dst=100254" TargetMode="External"/><Relationship Id="rId85" Type="http://schemas.openxmlformats.org/officeDocument/2006/relationships/hyperlink" Target="consultantplus://offline/main?base=LAW;n=77804;fld=134;dst=100021" TargetMode="External"/><Relationship Id="rId150" Type="http://schemas.openxmlformats.org/officeDocument/2006/relationships/hyperlink" Target="consultantplus://offline/main?base=LAW;n=112537;fld=134;dst=100996" TargetMode="External"/><Relationship Id="rId192" Type="http://schemas.openxmlformats.org/officeDocument/2006/relationships/hyperlink" Target="consultantplus://offline/main?base=LAW;n=77804;fld=134;dst=100048" TargetMode="External"/><Relationship Id="rId206" Type="http://schemas.openxmlformats.org/officeDocument/2006/relationships/hyperlink" Target="consultantplus://offline/main?base=LAW;n=115100;fld=134;dst=100612" TargetMode="External"/><Relationship Id="rId413" Type="http://schemas.openxmlformats.org/officeDocument/2006/relationships/hyperlink" Target="consultantplus://offline/main?base=LAW;n=112559;fld=134;dst=100140" TargetMode="External"/><Relationship Id="rId248" Type="http://schemas.openxmlformats.org/officeDocument/2006/relationships/hyperlink" Target="consultantplus://offline/main?base=LAW;n=112537;fld=134;dst=101009" TargetMode="External"/><Relationship Id="rId455" Type="http://schemas.openxmlformats.org/officeDocument/2006/relationships/hyperlink" Target="consultantplus://offline/main?base=LAW;n=112546;fld=134;dst=100055" TargetMode="External"/><Relationship Id="rId497" Type="http://schemas.openxmlformats.org/officeDocument/2006/relationships/hyperlink" Target="consultantplus://offline/main?base=LAW;n=112559;fld=134;dst=100153" TargetMode="External"/><Relationship Id="rId12" Type="http://schemas.openxmlformats.org/officeDocument/2006/relationships/hyperlink" Target="consultantplus://offline/main?base=LAW;n=112548;fld=134;dst=100007" TargetMode="External"/><Relationship Id="rId108" Type="http://schemas.openxmlformats.org/officeDocument/2006/relationships/hyperlink" Target="consultantplus://offline/main?base=LAW;n=112537;fld=134;dst=100963" TargetMode="External"/><Relationship Id="rId315" Type="http://schemas.openxmlformats.org/officeDocument/2006/relationships/hyperlink" Target="consultantplus://offline/main?base=LAW;n=74118;fld=134;dst=100691" TargetMode="External"/><Relationship Id="rId357" Type="http://schemas.openxmlformats.org/officeDocument/2006/relationships/hyperlink" Target="consultantplus://offline/main?base=LAW;n=112559;fld=134;dst=100137" TargetMode="External"/><Relationship Id="rId522" Type="http://schemas.openxmlformats.org/officeDocument/2006/relationships/hyperlink" Target="consultantplus://offline/main?base=LAW;n=51102;fld=134;dst=100014" TargetMode="External"/><Relationship Id="rId54" Type="http://schemas.openxmlformats.org/officeDocument/2006/relationships/hyperlink" Target="consultantplus://offline/main?base=LAW;n=67181;fld=134;dst=100011" TargetMode="External"/><Relationship Id="rId96" Type="http://schemas.openxmlformats.org/officeDocument/2006/relationships/hyperlink" Target="consultantplus://offline/main?base=LAW;n=77804;fld=134;dst=100031" TargetMode="External"/><Relationship Id="rId161" Type="http://schemas.openxmlformats.org/officeDocument/2006/relationships/hyperlink" Target="consultantplus://offline/main?base=LAW;n=112537;fld=134;dst=101005" TargetMode="External"/><Relationship Id="rId217" Type="http://schemas.openxmlformats.org/officeDocument/2006/relationships/hyperlink" Target="consultantplus://offline/main?base=LAW;n=101022;fld=134;dst=100027" TargetMode="External"/><Relationship Id="rId399" Type="http://schemas.openxmlformats.org/officeDocument/2006/relationships/hyperlink" Target="consultantplus://offline/main?base=LAW;n=88697;fld=134;dst=100139" TargetMode="External"/><Relationship Id="rId259" Type="http://schemas.openxmlformats.org/officeDocument/2006/relationships/hyperlink" Target="consultantplus://offline/main?base=LAW;n=112561;fld=134;dst=100430" TargetMode="External"/><Relationship Id="rId424" Type="http://schemas.openxmlformats.org/officeDocument/2006/relationships/hyperlink" Target="consultantplus://offline/main?base=LAW;n=112537;fld=134;dst=100027" TargetMode="External"/><Relationship Id="rId466" Type="http://schemas.openxmlformats.org/officeDocument/2006/relationships/hyperlink" Target="consultantplus://offline/main?base=LAW;n=101022;fld=134;dst=100045" TargetMode="External"/><Relationship Id="rId23" Type="http://schemas.openxmlformats.org/officeDocument/2006/relationships/hyperlink" Target="consultantplus://offline/main?base=LAW;n=88778;fld=134;dst=100005" TargetMode="External"/><Relationship Id="rId119" Type="http://schemas.openxmlformats.org/officeDocument/2006/relationships/hyperlink" Target="consultantplus://offline/main?base=LAW;n=85082;fld=134;dst=100016" TargetMode="External"/><Relationship Id="rId270" Type="http://schemas.openxmlformats.org/officeDocument/2006/relationships/hyperlink" Target="consultantplus://offline/main?base=LAW;n=112563;fld=134;dst=100012" TargetMode="External"/><Relationship Id="rId326" Type="http://schemas.openxmlformats.org/officeDocument/2006/relationships/hyperlink" Target="consultantplus://offline/main?base=LAW;n=93193;fld=134;dst=100010" TargetMode="External"/><Relationship Id="rId533" Type="http://schemas.openxmlformats.org/officeDocument/2006/relationships/hyperlink" Target="consultantplus://offline/main?base=LAW;n=112561;fld=134;dst=100440" TargetMode="External"/><Relationship Id="rId65" Type="http://schemas.openxmlformats.org/officeDocument/2006/relationships/hyperlink" Target="consultantplus://offline/main?base=LAW;n=112552;fld=134;dst=100021" TargetMode="External"/><Relationship Id="rId130" Type="http://schemas.openxmlformats.org/officeDocument/2006/relationships/hyperlink" Target="consultantplus://offline/main?base=LAW;n=77804;fld=134;dst=100036" TargetMode="External"/><Relationship Id="rId368" Type="http://schemas.openxmlformats.org/officeDocument/2006/relationships/hyperlink" Target="consultantplus://offline/main?base=LAW;n=105794;fld=134;dst=100010" TargetMode="External"/><Relationship Id="rId172" Type="http://schemas.openxmlformats.org/officeDocument/2006/relationships/hyperlink" Target="consultantplus://offline/main?base=LAW;n=115100;fld=134;dst=100127" TargetMode="External"/><Relationship Id="rId228" Type="http://schemas.openxmlformats.org/officeDocument/2006/relationships/hyperlink" Target="consultantplus://offline/main?base=LAW;n=112537;fld=134;dst=101008" TargetMode="External"/><Relationship Id="rId435" Type="http://schemas.openxmlformats.org/officeDocument/2006/relationships/hyperlink" Target="consultantplus://offline/main?base=LAW;n=109020;fld=134;dst=100011" TargetMode="External"/><Relationship Id="rId477" Type="http://schemas.openxmlformats.org/officeDocument/2006/relationships/hyperlink" Target="consultantplus://offline/main?base=LAW;n=49623;fld=134" TargetMode="External"/><Relationship Id="rId281" Type="http://schemas.openxmlformats.org/officeDocument/2006/relationships/hyperlink" Target="consultantplus://offline/main?base=LAW;n=112537;fld=134;dst=100464" TargetMode="External"/><Relationship Id="rId337" Type="http://schemas.openxmlformats.org/officeDocument/2006/relationships/hyperlink" Target="consultantplus://offline/main?base=LAW;n=115100;fld=134;dst=100177" TargetMode="External"/><Relationship Id="rId502" Type="http://schemas.openxmlformats.org/officeDocument/2006/relationships/hyperlink" Target="consultantplus://offline/main?base=LAW;n=51102;fld=134;dst=100014" TargetMode="External"/><Relationship Id="rId34" Type="http://schemas.openxmlformats.org/officeDocument/2006/relationships/hyperlink" Target="consultantplus://offline/main?base=LAW;n=112537;fld=134;dst=100993" TargetMode="External"/><Relationship Id="rId76" Type="http://schemas.openxmlformats.org/officeDocument/2006/relationships/hyperlink" Target="consultantplus://offline/main?base=LAW;n=111547;fld=134;dst=100021" TargetMode="External"/><Relationship Id="rId141" Type="http://schemas.openxmlformats.org/officeDocument/2006/relationships/hyperlink" Target="consultantplus://offline/main?base=LAW;n=112554;fld=134;dst=100553" TargetMode="External"/><Relationship Id="rId379" Type="http://schemas.openxmlformats.org/officeDocument/2006/relationships/hyperlink" Target="consultantplus://offline/main?base=LAW;n=67181;fld=134;dst=100019" TargetMode="External"/><Relationship Id="rId544" Type="http://schemas.openxmlformats.org/officeDocument/2006/relationships/hyperlink" Target="consultantplus://offline/main?base=LAW;n=112554;fld=134;dst=100659" TargetMode="External"/><Relationship Id="rId7" Type="http://schemas.openxmlformats.org/officeDocument/2006/relationships/hyperlink" Target="consultantplus://offline/main?base=LAW;n=112546;fld=134;dst=100052" TargetMode="External"/><Relationship Id="rId183" Type="http://schemas.openxmlformats.org/officeDocument/2006/relationships/hyperlink" Target="consultantplus://offline/main?base=LAW;n=45181;fld=134" TargetMode="External"/><Relationship Id="rId239" Type="http://schemas.openxmlformats.org/officeDocument/2006/relationships/hyperlink" Target="consultantplus://offline/main?base=LAW;n=111398;fld=134" TargetMode="External"/><Relationship Id="rId390" Type="http://schemas.openxmlformats.org/officeDocument/2006/relationships/hyperlink" Target="consultantplus://offline/main?base=LAW;n=112554;fld=134;dst=100647" TargetMode="External"/><Relationship Id="rId404" Type="http://schemas.openxmlformats.org/officeDocument/2006/relationships/hyperlink" Target="consultantplus://offline/main?base=LAW;n=51102;fld=134;dst=100007" TargetMode="External"/><Relationship Id="rId446" Type="http://schemas.openxmlformats.org/officeDocument/2006/relationships/hyperlink" Target="consultantplus://offline/main?base=LAW;n=102186;fld=134;dst=100019" TargetMode="External"/><Relationship Id="rId250" Type="http://schemas.openxmlformats.org/officeDocument/2006/relationships/hyperlink" Target="consultantplus://offline/main?base=LAW;n=112537;fld=134;dst=100027" TargetMode="External"/><Relationship Id="rId292" Type="http://schemas.openxmlformats.org/officeDocument/2006/relationships/hyperlink" Target="consultantplus://offline/main?base=LAW;n=108320;fld=134;dst=100005" TargetMode="External"/><Relationship Id="rId306" Type="http://schemas.openxmlformats.org/officeDocument/2006/relationships/hyperlink" Target="consultantplus://offline/main?base=LAW;n=74118;fld=134;dst=100680" TargetMode="External"/><Relationship Id="rId488" Type="http://schemas.openxmlformats.org/officeDocument/2006/relationships/hyperlink" Target="consultantplus://offline/main?base=LAW;n=106080;fld=134;dst=100011" TargetMode="External"/><Relationship Id="rId45" Type="http://schemas.openxmlformats.org/officeDocument/2006/relationships/hyperlink" Target="consultantplus://offline/main?base=LAW;n=111547;fld=134;dst=100011" TargetMode="External"/><Relationship Id="rId87" Type="http://schemas.openxmlformats.org/officeDocument/2006/relationships/hyperlink" Target="consultantplus://offline/main?base=LAW;n=77804;fld=134;dst=100024" TargetMode="External"/><Relationship Id="rId110" Type="http://schemas.openxmlformats.org/officeDocument/2006/relationships/hyperlink" Target="consultantplus://offline/main?base=LAW;n=112564;fld=134;dst=100069" TargetMode="External"/><Relationship Id="rId348" Type="http://schemas.openxmlformats.org/officeDocument/2006/relationships/hyperlink" Target="consultantplus://offline/main?base=LAW;n=88697;fld=134;dst=100127" TargetMode="External"/><Relationship Id="rId513" Type="http://schemas.openxmlformats.org/officeDocument/2006/relationships/hyperlink" Target="consultantplus://offline/main?base=LAW;n=115100;fld=134;dst=100452" TargetMode="External"/><Relationship Id="rId152" Type="http://schemas.openxmlformats.org/officeDocument/2006/relationships/hyperlink" Target="consultantplus://offline/main?base=LAW;n=51102;fld=134;dst=100007" TargetMode="External"/><Relationship Id="rId194" Type="http://schemas.openxmlformats.org/officeDocument/2006/relationships/hyperlink" Target="consultantplus://offline/main?base=LAW;n=67181;fld=134;dst=100012" TargetMode="External"/><Relationship Id="rId208" Type="http://schemas.openxmlformats.org/officeDocument/2006/relationships/hyperlink" Target="consultantplus://offline/main?base=LAW;n=115100;fld=134;dst=100632" TargetMode="External"/><Relationship Id="rId415" Type="http://schemas.openxmlformats.org/officeDocument/2006/relationships/hyperlink" Target="consultantplus://offline/main?base=LAW;n=112559;fld=134;dst=100141" TargetMode="External"/><Relationship Id="rId457" Type="http://schemas.openxmlformats.org/officeDocument/2006/relationships/hyperlink" Target="consultantplus://offline/main?base=LAW;n=112554;fld=134;dst=100652" TargetMode="External"/><Relationship Id="rId261" Type="http://schemas.openxmlformats.org/officeDocument/2006/relationships/hyperlink" Target="consultantplus://offline/main?base=LAW;n=115096;fld=134;dst=100168" TargetMode="External"/><Relationship Id="rId499" Type="http://schemas.openxmlformats.org/officeDocument/2006/relationships/hyperlink" Target="consultantplus://offline/main?base=LAW;n=74118;fld=134;dst=100737" TargetMode="External"/><Relationship Id="rId14" Type="http://schemas.openxmlformats.org/officeDocument/2006/relationships/hyperlink" Target="consultantplus://offline/main?base=LAW;n=112550;fld=134;dst=100029" TargetMode="External"/><Relationship Id="rId56" Type="http://schemas.openxmlformats.org/officeDocument/2006/relationships/hyperlink" Target="consultantplus://offline/main?base=LAW;n=112549;fld=134;dst=100101" TargetMode="External"/><Relationship Id="rId317" Type="http://schemas.openxmlformats.org/officeDocument/2006/relationships/hyperlink" Target="consultantplus://offline/main?base=LAW;n=112549;fld=134;dst=100117" TargetMode="External"/><Relationship Id="rId359" Type="http://schemas.openxmlformats.org/officeDocument/2006/relationships/hyperlink" Target="consultantplus://offline/main?base=LAW;n=51102;fld=134;dst=100007" TargetMode="External"/><Relationship Id="rId524" Type="http://schemas.openxmlformats.org/officeDocument/2006/relationships/hyperlink" Target="consultantplus://offline/main?base=LAW;n=112553;fld=134;dst=100058" TargetMode="External"/><Relationship Id="rId98" Type="http://schemas.openxmlformats.org/officeDocument/2006/relationships/hyperlink" Target="consultantplus://offline/main?base=LAW;n=77804;fld=134;dst=100033" TargetMode="External"/><Relationship Id="rId121" Type="http://schemas.openxmlformats.org/officeDocument/2006/relationships/hyperlink" Target="consultantplus://offline/main?base=LAW;n=112553;fld=134;dst=100015" TargetMode="External"/><Relationship Id="rId163" Type="http://schemas.openxmlformats.org/officeDocument/2006/relationships/hyperlink" Target="consultantplus://offline/main?base=LAW;n=85082;fld=134;dst=100019" TargetMode="External"/><Relationship Id="rId219" Type="http://schemas.openxmlformats.org/officeDocument/2006/relationships/hyperlink" Target="consultantplus://offline/main?base=LAW;n=101022;fld=134;dst=100029" TargetMode="External"/><Relationship Id="rId370" Type="http://schemas.openxmlformats.org/officeDocument/2006/relationships/hyperlink" Target="consultantplus://offline/main?base=LAW;n=111547;fld=134;dst=100040" TargetMode="External"/><Relationship Id="rId426" Type="http://schemas.openxmlformats.org/officeDocument/2006/relationships/hyperlink" Target="consultantplus://offline/main?base=LAW;n=85081;fld=134;dst=100023" TargetMode="External"/><Relationship Id="rId230" Type="http://schemas.openxmlformats.org/officeDocument/2006/relationships/hyperlink" Target="consultantplus://offline/main?base=LAW;n=77804;fld=134;dst=100096" TargetMode="External"/><Relationship Id="rId468" Type="http://schemas.openxmlformats.org/officeDocument/2006/relationships/hyperlink" Target="consultantplus://offline/main?base=LAW;n=103168;fld=134;dst=100123" TargetMode="External"/><Relationship Id="rId25" Type="http://schemas.openxmlformats.org/officeDocument/2006/relationships/hyperlink" Target="consultantplus://offline/main?base=LAW;n=112553;fld=134;dst=100011" TargetMode="External"/><Relationship Id="rId67" Type="http://schemas.openxmlformats.org/officeDocument/2006/relationships/hyperlink" Target="consultantplus://offline/main?base=LAW;n=94551;fld=134;dst=100011" TargetMode="External"/><Relationship Id="rId272" Type="http://schemas.openxmlformats.org/officeDocument/2006/relationships/hyperlink" Target="consultantplus://offline/main?base=LAW;n=112563;fld=134;dst=100012" TargetMode="External"/><Relationship Id="rId328" Type="http://schemas.openxmlformats.org/officeDocument/2006/relationships/hyperlink" Target="consultantplus://offline/main?base=LAW;n=112554;fld=134;dst=100639" TargetMode="External"/><Relationship Id="rId535" Type="http://schemas.openxmlformats.org/officeDocument/2006/relationships/hyperlink" Target="consultantplus://offline/main?base=LAW;n=112561;fld=134;dst=100443" TargetMode="External"/><Relationship Id="rId132" Type="http://schemas.openxmlformats.org/officeDocument/2006/relationships/hyperlink" Target="consultantplus://offline/main?base=LAW;n=113251;fld=134;dst=100012" TargetMode="External"/><Relationship Id="rId174" Type="http://schemas.openxmlformats.org/officeDocument/2006/relationships/hyperlink" Target="consultantplus://offline/main?base=LAW;n=51102;fld=134;dst=100007" TargetMode="External"/><Relationship Id="rId381" Type="http://schemas.openxmlformats.org/officeDocument/2006/relationships/hyperlink" Target="consultantplus://offline/main?base=LAW;n=101022;fld=134;dst=100044" TargetMode="External"/><Relationship Id="rId220" Type="http://schemas.openxmlformats.org/officeDocument/2006/relationships/hyperlink" Target="consultantplus://offline/main?base=LAW;n=101022;fld=134;dst=100030" TargetMode="External"/><Relationship Id="rId241" Type="http://schemas.openxmlformats.org/officeDocument/2006/relationships/hyperlink" Target="consultantplus://offline/main?base=LAW;n=112554;fld=134;dst=100566" TargetMode="External"/><Relationship Id="rId437" Type="http://schemas.openxmlformats.org/officeDocument/2006/relationships/hyperlink" Target="consultantplus://offline/main?base=LAW;n=112561;fld=134;dst=100438" TargetMode="External"/><Relationship Id="rId458" Type="http://schemas.openxmlformats.org/officeDocument/2006/relationships/hyperlink" Target="consultantplus://offline/main?base=LAW;n=74118;fld=134;dst=100728" TargetMode="External"/><Relationship Id="rId479" Type="http://schemas.openxmlformats.org/officeDocument/2006/relationships/hyperlink" Target="consultantplus://offline/main?base=LAW;n=85082;fld=134;dst=100035" TargetMode="External"/><Relationship Id="rId15" Type="http://schemas.openxmlformats.org/officeDocument/2006/relationships/hyperlink" Target="consultantplus://offline/main?base=LAW;n=112549;fld=134;dst=100101" TargetMode="External"/><Relationship Id="rId36" Type="http://schemas.openxmlformats.org/officeDocument/2006/relationships/hyperlink" Target="consultantplus://offline/main?base=LAW;n=111547;fld=134;dst=100011" TargetMode="External"/><Relationship Id="rId57" Type="http://schemas.openxmlformats.org/officeDocument/2006/relationships/hyperlink" Target="consultantplus://offline/main?base=LAW;n=77804;fld=134;dst=100019" TargetMode="External"/><Relationship Id="rId262" Type="http://schemas.openxmlformats.org/officeDocument/2006/relationships/hyperlink" Target="consultantplus://offline/main?base=LAW;n=115096;fld=134;dst=100168" TargetMode="External"/><Relationship Id="rId283" Type="http://schemas.openxmlformats.org/officeDocument/2006/relationships/hyperlink" Target="consultantplus://offline/main?base=LAW;n=112537;fld=134;dst=100027" TargetMode="External"/><Relationship Id="rId318" Type="http://schemas.openxmlformats.org/officeDocument/2006/relationships/hyperlink" Target="consultantplus://offline/main?base=LAW;n=114297;fld=134;dst=37" TargetMode="External"/><Relationship Id="rId339" Type="http://schemas.openxmlformats.org/officeDocument/2006/relationships/hyperlink" Target="consultantplus://offline/main?base=LAW;n=85082;fld=134;dst=100030" TargetMode="External"/><Relationship Id="rId490" Type="http://schemas.openxmlformats.org/officeDocument/2006/relationships/hyperlink" Target="consultantplus://offline/main?base=LAW;n=112553;fld=134;dst=100049" TargetMode="External"/><Relationship Id="rId504" Type="http://schemas.openxmlformats.org/officeDocument/2006/relationships/hyperlink" Target="consultantplus://offline/main?base=LAW;n=115100;fld=134;dst=100589" TargetMode="External"/><Relationship Id="rId525" Type="http://schemas.openxmlformats.org/officeDocument/2006/relationships/hyperlink" Target="consultantplus://offline/main?base=LAW;n=115100;fld=134;dst=100266" TargetMode="External"/><Relationship Id="rId546" Type="http://schemas.openxmlformats.org/officeDocument/2006/relationships/fontTable" Target="fontTable.xml"/><Relationship Id="rId78" Type="http://schemas.openxmlformats.org/officeDocument/2006/relationships/hyperlink" Target="consultantplus://offline/main?base=LAW;n=115047;fld=134;dst=100010" TargetMode="External"/><Relationship Id="rId99" Type="http://schemas.openxmlformats.org/officeDocument/2006/relationships/hyperlink" Target="consultantplus://offline/main?base=LAW;n=112554;fld=134;dst=100519" TargetMode="External"/><Relationship Id="rId101" Type="http://schemas.openxmlformats.org/officeDocument/2006/relationships/hyperlink" Target="consultantplus://offline/main?base=LAW;n=112550;fld=134;dst=100029" TargetMode="External"/><Relationship Id="rId122" Type="http://schemas.openxmlformats.org/officeDocument/2006/relationships/hyperlink" Target="consultantplus://offline/main?base=LAW;n=85082;fld=134;dst=100018" TargetMode="External"/><Relationship Id="rId143" Type="http://schemas.openxmlformats.org/officeDocument/2006/relationships/hyperlink" Target="consultantplus://offline/main?base=LAW;n=112553;fld=134;dst=100018" TargetMode="External"/><Relationship Id="rId164" Type="http://schemas.openxmlformats.org/officeDocument/2006/relationships/hyperlink" Target="consultantplus://offline/main?base=LAW;n=73409;fld=134;dst=100013" TargetMode="External"/><Relationship Id="rId185" Type="http://schemas.openxmlformats.org/officeDocument/2006/relationships/hyperlink" Target="consultantplus://offline/main?base=LAW;n=51102;fld=134;dst=100008" TargetMode="External"/><Relationship Id="rId350" Type="http://schemas.openxmlformats.org/officeDocument/2006/relationships/hyperlink" Target="consultantplus://offline/main?base=LAW;n=88697;fld=134;dst=100128" TargetMode="External"/><Relationship Id="rId371" Type="http://schemas.openxmlformats.org/officeDocument/2006/relationships/hyperlink" Target="consultantplus://offline/main?base=LAW;n=111547;fld=134;dst=100041" TargetMode="External"/><Relationship Id="rId406" Type="http://schemas.openxmlformats.org/officeDocument/2006/relationships/hyperlink" Target="consultantplus://offline/main?base=LAW;n=111398;fld=134;dst=100152" TargetMode="External"/><Relationship Id="rId9" Type="http://schemas.openxmlformats.org/officeDocument/2006/relationships/hyperlink" Target="consultantplus://offline/main?base=LAW;n=60579;fld=134;dst=100009" TargetMode="External"/><Relationship Id="rId210" Type="http://schemas.openxmlformats.org/officeDocument/2006/relationships/hyperlink" Target="consultantplus://offline/main?base=LAW;n=104376;fld=134;dst=100010" TargetMode="External"/><Relationship Id="rId392" Type="http://schemas.openxmlformats.org/officeDocument/2006/relationships/hyperlink" Target="consultantplus://offline/main?base=LAW;n=67181;fld=134;dst=100024" TargetMode="External"/><Relationship Id="rId427" Type="http://schemas.openxmlformats.org/officeDocument/2006/relationships/hyperlink" Target="consultantplus://offline/main?base=LAW;n=111398;fld=134;dst=85" TargetMode="External"/><Relationship Id="rId448" Type="http://schemas.openxmlformats.org/officeDocument/2006/relationships/hyperlink" Target="consultantplus://offline/main?base=LAW;n=85080;fld=134;dst=100015" TargetMode="External"/><Relationship Id="rId469" Type="http://schemas.openxmlformats.org/officeDocument/2006/relationships/hyperlink" Target="consultantplus://offline/main?base=LAW;n=115100;fld=134;dst=100012" TargetMode="External"/><Relationship Id="rId26" Type="http://schemas.openxmlformats.org/officeDocument/2006/relationships/hyperlink" Target="consultantplus://offline/main?base=LAW;n=94551;fld=134;dst=100011" TargetMode="External"/><Relationship Id="rId231" Type="http://schemas.openxmlformats.org/officeDocument/2006/relationships/hyperlink" Target="consultantplus://offline/main?base=LAW;n=115100;fld=134;dst=100087" TargetMode="External"/><Relationship Id="rId252" Type="http://schemas.openxmlformats.org/officeDocument/2006/relationships/hyperlink" Target="consultantplus://offline/main?base=LAW;n=65334;fld=134;dst=100010" TargetMode="External"/><Relationship Id="rId273" Type="http://schemas.openxmlformats.org/officeDocument/2006/relationships/hyperlink" Target="consultantplus://offline/main?base=LAW;n=112563;fld=134;dst=100012" TargetMode="External"/><Relationship Id="rId294" Type="http://schemas.openxmlformats.org/officeDocument/2006/relationships/hyperlink" Target="consultantplus://offline/main?base=LAW;n=112564;fld=134;dst=100075" TargetMode="External"/><Relationship Id="rId308" Type="http://schemas.openxmlformats.org/officeDocument/2006/relationships/hyperlink" Target="consultantplus://offline/main?base=LAW;n=112554;fld=134;dst=100626" TargetMode="External"/><Relationship Id="rId329" Type="http://schemas.openxmlformats.org/officeDocument/2006/relationships/hyperlink" Target="consultantplus://offline/main?base=LAW;n=97558;fld=134;dst=100011" TargetMode="External"/><Relationship Id="rId480" Type="http://schemas.openxmlformats.org/officeDocument/2006/relationships/hyperlink" Target="consultantplus://offline/main?base=LAW;n=112553;fld=134;dst=100038" TargetMode="External"/><Relationship Id="rId515" Type="http://schemas.openxmlformats.org/officeDocument/2006/relationships/hyperlink" Target="consultantplus://offline/main?base=LAW;n=112554;fld=134;dst=100654" TargetMode="External"/><Relationship Id="rId536" Type="http://schemas.openxmlformats.org/officeDocument/2006/relationships/hyperlink" Target="consultantplus://offline/main?base=LAW;n=112561;fld=134;dst=100444" TargetMode="External"/><Relationship Id="rId47" Type="http://schemas.openxmlformats.org/officeDocument/2006/relationships/hyperlink" Target="consultantplus://offline/main?base=LAW;n=112545;fld=134;dst=100131" TargetMode="External"/><Relationship Id="rId68" Type="http://schemas.openxmlformats.org/officeDocument/2006/relationships/hyperlink" Target="consultantplus://offline/main?base=LAW;n=112558;fld=134;dst=100052" TargetMode="External"/><Relationship Id="rId89" Type="http://schemas.openxmlformats.org/officeDocument/2006/relationships/hyperlink" Target="consultantplus://offline/main?base=LAW;n=101022;fld=134;dst=100012" TargetMode="External"/><Relationship Id="rId112" Type="http://schemas.openxmlformats.org/officeDocument/2006/relationships/hyperlink" Target="consultantplus://offline/main?base=LAW;n=112554;fld=134;dst=100531" TargetMode="External"/><Relationship Id="rId133" Type="http://schemas.openxmlformats.org/officeDocument/2006/relationships/hyperlink" Target="consultantplus://offline/main?base=LAW;n=106840;fld=134;dst=100011" TargetMode="External"/><Relationship Id="rId154" Type="http://schemas.openxmlformats.org/officeDocument/2006/relationships/hyperlink" Target="consultantplus://offline/main?base=LAW;n=90282;fld=134;dst=100010" TargetMode="External"/><Relationship Id="rId175" Type="http://schemas.openxmlformats.org/officeDocument/2006/relationships/hyperlink" Target="consultantplus://offline/main?base=LAW;n=115096;fld=134;dst=100166" TargetMode="External"/><Relationship Id="rId340" Type="http://schemas.openxmlformats.org/officeDocument/2006/relationships/hyperlink" Target="consultantplus://offline/main?base=LAW;n=98564;fld=134;dst=100010" TargetMode="External"/><Relationship Id="rId361" Type="http://schemas.openxmlformats.org/officeDocument/2006/relationships/hyperlink" Target="consultantplus://offline/main?base=LAW;n=107564;fld=134;dst=100011" TargetMode="External"/><Relationship Id="rId196" Type="http://schemas.openxmlformats.org/officeDocument/2006/relationships/hyperlink" Target="consultantplus://offline/main?base=LAW;n=112559;fld=134;dst=100133" TargetMode="External"/><Relationship Id="rId200" Type="http://schemas.openxmlformats.org/officeDocument/2006/relationships/hyperlink" Target="consultantplus://offline/main?base=LAW;n=77804;fld=134;dst=100049" TargetMode="External"/><Relationship Id="rId382" Type="http://schemas.openxmlformats.org/officeDocument/2006/relationships/hyperlink" Target="consultantplus://offline/main?base=LAW;n=112537;fld=134;dst=100027" TargetMode="External"/><Relationship Id="rId417" Type="http://schemas.openxmlformats.org/officeDocument/2006/relationships/hyperlink" Target="consultantplus://offline/main?base=LAW;n=112552;fld=134;dst=100028" TargetMode="External"/><Relationship Id="rId438" Type="http://schemas.openxmlformats.org/officeDocument/2006/relationships/hyperlink" Target="consultantplus://offline/main?base=LAW;n=109020;fld=134;dst=100011" TargetMode="External"/><Relationship Id="rId459" Type="http://schemas.openxmlformats.org/officeDocument/2006/relationships/hyperlink" Target="consultantplus://offline/main?base=LAW;n=77804;fld=134;dst=100120" TargetMode="External"/><Relationship Id="rId16" Type="http://schemas.openxmlformats.org/officeDocument/2006/relationships/hyperlink" Target="consultantplus://offline/main?base=LAW;n=77804;fld=134;dst=100005" TargetMode="External"/><Relationship Id="rId221" Type="http://schemas.openxmlformats.org/officeDocument/2006/relationships/hyperlink" Target="consultantplus://offline/main?base=LAW;n=101022;fld=134;dst=100032" TargetMode="External"/><Relationship Id="rId242" Type="http://schemas.openxmlformats.org/officeDocument/2006/relationships/hyperlink" Target="consultantplus://offline/main?base=LAW;n=112554;fld=134;dst=100582" TargetMode="External"/><Relationship Id="rId263" Type="http://schemas.openxmlformats.org/officeDocument/2006/relationships/hyperlink" Target="consultantplus://offline/main?base=LAW;n=115096;fld=134;dst=100168" TargetMode="External"/><Relationship Id="rId284" Type="http://schemas.openxmlformats.org/officeDocument/2006/relationships/hyperlink" Target="consultantplus://offline/main?base=LAW;n=112537;fld=134;dst=100027" TargetMode="External"/><Relationship Id="rId319" Type="http://schemas.openxmlformats.org/officeDocument/2006/relationships/hyperlink" Target="consultantplus://offline/main?base=LAW;n=114297;fld=134;dst=37" TargetMode="External"/><Relationship Id="rId470" Type="http://schemas.openxmlformats.org/officeDocument/2006/relationships/hyperlink" Target="consultantplus://offline/main?base=LAW;n=112554;fld=134;dst=100653" TargetMode="External"/><Relationship Id="rId491" Type="http://schemas.openxmlformats.org/officeDocument/2006/relationships/hyperlink" Target="consultantplus://offline/main?base=LAW;n=112553;fld=134;dst=100051" TargetMode="External"/><Relationship Id="rId505" Type="http://schemas.openxmlformats.org/officeDocument/2006/relationships/hyperlink" Target="consultantplus://offline/main?base=LAW;n=115100;fld=134;dst=100268" TargetMode="External"/><Relationship Id="rId526" Type="http://schemas.openxmlformats.org/officeDocument/2006/relationships/hyperlink" Target="consultantplus://offline/main?base=LAW;n=109604;fld=134;dst=100010" TargetMode="External"/><Relationship Id="rId37" Type="http://schemas.openxmlformats.org/officeDocument/2006/relationships/hyperlink" Target="consultantplus://offline/main?base=LAW;n=113251;fld=134;dst=100012" TargetMode="External"/><Relationship Id="rId58" Type="http://schemas.openxmlformats.org/officeDocument/2006/relationships/hyperlink" Target="consultantplus://offline/main?base=LAW;n=112561;fld=134;dst=100427" TargetMode="External"/><Relationship Id="rId79" Type="http://schemas.openxmlformats.org/officeDocument/2006/relationships/hyperlink" Target="consultantplus://offline/main?base=LAW;n=104520;fld=134;dst=100009" TargetMode="External"/><Relationship Id="rId102" Type="http://schemas.openxmlformats.org/officeDocument/2006/relationships/hyperlink" Target="consultantplus://offline/main?base=LAW;n=112564;fld=134;dst=100067" TargetMode="External"/><Relationship Id="rId123" Type="http://schemas.openxmlformats.org/officeDocument/2006/relationships/hyperlink" Target="consultantplus://offline/main?base=LAW;n=77804;fld=134;dst=100034" TargetMode="External"/><Relationship Id="rId144" Type="http://schemas.openxmlformats.org/officeDocument/2006/relationships/hyperlink" Target="consultantplus://offline/main?base=LAW;n=111515;fld=134;dst=100014" TargetMode="External"/><Relationship Id="rId330" Type="http://schemas.openxmlformats.org/officeDocument/2006/relationships/hyperlink" Target="consultantplus://offline/main?base=LAW;n=85082;fld=134;dst=100027" TargetMode="External"/><Relationship Id="rId547" Type="http://schemas.openxmlformats.org/officeDocument/2006/relationships/theme" Target="theme/theme1.xml"/><Relationship Id="rId90" Type="http://schemas.openxmlformats.org/officeDocument/2006/relationships/hyperlink" Target="consultantplus://offline/main?base=LAW;n=77804;fld=134;dst=100025" TargetMode="External"/><Relationship Id="rId165" Type="http://schemas.openxmlformats.org/officeDocument/2006/relationships/hyperlink" Target="consultantplus://offline/main?base=LAW;n=51102;fld=134;dst=100007" TargetMode="External"/><Relationship Id="rId186" Type="http://schemas.openxmlformats.org/officeDocument/2006/relationships/hyperlink" Target="consultantplus://offline/main?base=LAW;n=51102;fld=134;dst=100007" TargetMode="External"/><Relationship Id="rId351" Type="http://schemas.openxmlformats.org/officeDocument/2006/relationships/hyperlink" Target="consultantplus://offline/main?base=LAW;n=115100;fld=134;dst=100704" TargetMode="External"/><Relationship Id="rId372" Type="http://schemas.openxmlformats.org/officeDocument/2006/relationships/hyperlink" Target="consultantplus://offline/main?base=LAW;n=111547;fld=134;dst=100042" TargetMode="External"/><Relationship Id="rId393" Type="http://schemas.openxmlformats.org/officeDocument/2006/relationships/hyperlink" Target="consultantplus://offline/main?base=LAW;n=88697;fld=134;dst=100137" TargetMode="External"/><Relationship Id="rId407" Type="http://schemas.openxmlformats.org/officeDocument/2006/relationships/hyperlink" Target="consultantplus://offline/main?base=LAW;n=106080;fld=134;dst=100011" TargetMode="External"/><Relationship Id="rId428" Type="http://schemas.openxmlformats.org/officeDocument/2006/relationships/hyperlink" Target="consultantplus://offline/main?base=LAW;n=111398;fld=134;dst=85" TargetMode="External"/><Relationship Id="rId449" Type="http://schemas.openxmlformats.org/officeDocument/2006/relationships/hyperlink" Target="consultantplus://offline/main?base=LAW;n=85080;fld=134;dst=100016" TargetMode="External"/><Relationship Id="rId211" Type="http://schemas.openxmlformats.org/officeDocument/2006/relationships/hyperlink" Target="consultantplus://offline/main?base=LAW;n=77804;fld=134;dst=100054" TargetMode="External"/><Relationship Id="rId232" Type="http://schemas.openxmlformats.org/officeDocument/2006/relationships/hyperlink" Target="consultantplus://offline/main?base=LAW;n=115100;fld=134;dst=100096" TargetMode="External"/><Relationship Id="rId253" Type="http://schemas.openxmlformats.org/officeDocument/2006/relationships/hyperlink" Target="consultantplus://offline/main?base=LAW;n=115096;fld=134;dst=100167" TargetMode="External"/><Relationship Id="rId274" Type="http://schemas.openxmlformats.org/officeDocument/2006/relationships/hyperlink" Target="consultantplus://offline/main?base=LAW;n=112552;fld=134;dst=100022" TargetMode="External"/><Relationship Id="rId295" Type="http://schemas.openxmlformats.org/officeDocument/2006/relationships/hyperlink" Target="consultantplus://offline/main?base=LAW;n=112537;fld=134;dst=101013" TargetMode="External"/><Relationship Id="rId309" Type="http://schemas.openxmlformats.org/officeDocument/2006/relationships/hyperlink" Target="consultantplus://offline/main?base=LAW;n=112537;fld=134;dst=100027" TargetMode="External"/><Relationship Id="rId460" Type="http://schemas.openxmlformats.org/officeDocument/2006/relationships/hyperlink" Target="consultantplus://offline/main?base=LAW;n=112561;fld=134;dst=100440" TargetMode="External"/><Relationship Id="rId481" Type="http://schemas.openxmlformats.org/officeDocument/2006/relationships/hyperlink" Target="consultantplus://offline/main?base=LAW;n=114729;fld=134" TargetMode="External"/><Relationship Id="rId516" Type="http://schemas.openxmlformats.org/officeDocument/2006/relationships/hyperlink" Target="consultantplus://offline/main?base=LAW;n=74118;fld=134;dst=100743" TargetMode="External"/><Relationship Id="rId27" Type="http://schemas.openxmlformats.org/officeDocument/2006/relationships/hyperlink" Target="consultantplus://offline/main?base=LAW;n=112558;fld=134;dst=100052" TargetMode="External"/><Relationship Id="rId48" Type="http://schemas.openxmlformats.org/officeDocument/2006/relationships/hyperlink" Target="consultantplus://offline/main?base=LAW;n=112546;fld=134;dst=100053" TargetMode="External"/><Relationship Id="rId69" Type="http://schemas.openxmlformats.org/officeDocument/2006/relationships/hyperlink" Target="consultantplus://offline/main?base=LAW;n=112559;fld=134;dst=100130" TargetMode="External"/><Relationship Id="rId113" Type="http://schemas.openxmlformats.org/officeDocument/2006/relationships/hyperlink" Target="consultantplus://offline/main?base=LAW;n=103168;fld=134;dst=100020" TargetMode="External"/><Relationship Id="rId134" Type="http://schemas.openxmlformats.org/officeDocument/2006/relationships/hyperlink" Target="consultantplus://offline/main?base=LAW;n=77804;fld=134;dst=100037" TargetMode="External"/><Relationship Id="rId320" Type="http://schemas.openxmlformats.org/officeDocument/2006/relationships/hyperlink" Target="consultantplus://offline/main?base=LAW;n=109583;fld=134;dst=100010" TargetMode="External"/><Relationship Id="rId537" Type="http://schemas.openxmlformats.org/officeDocument/2006/relationships/hyperlink" Target="consultantplus://offline/main?base=LAW;n=85080;fld=134;dst=100019" TargetMode="External"/><Relationship Id="rId80" Type="http://schemas.openxmlformats.org/officeDocument/2006/relationships/hyperlink" Target="consultantplus://offline/main?base=LAW;n=103168;fld=134;dst=100122" TargetMode="External"/><Relationship Id="rId155" Type="http://schemas.openxmlformats.org/officeDocument/2006/relationships/hyperlink" Target="consultantplus://offline/main?base=LAW;n=51102;fld=134;dst=100007" TargetMode="External"/><Relationship Id="rId176" Type="http://schemas.openxmlformats.org/officeDocument/2006/relationships/hyperlink" Target="consultantplus://offline/main?base=LAW;n=115100;fld=134;dst=100127" TargetMode="External"/><Relationship Id="rId197" Type="http://schemas.openxmlformats.org/officeDocument/2006/relationships/hyperlink" Target="consultantplus://offline/main?base=LAW;n=67181;fld=134;dst=100015" TargetMode="External"/><Relationship Id="rId341" Type="http://schemas.openxmlformats.org/officeDocument/2006/relationships/hyperlink" Target="consultantplus://offline/main?base=LAW;n=85082;fld=134;dst=100033" TargetMode="External"/><Relationship Id="rId362" Type="http://schemas.openxmlformats.org/officeDocument/2006/relationships/hyperlink" Target="consultantplus://offline/main?base=LAW;n=115100;fld=134;dst=100804" TargetMode="External"/><Relationship Id="rId383" Type="http://schemas.openxmlformats.org/officeDocument/2006/relationships/hyperlink" Target="consultantplus://offline/main?base=LAW;n=112561;fld=134;dst=100436" TargetMode="External"/><Relationship Id="rId418" Type="http://schemas.openxmlformats.org/officeDocument/2006/relationships/hyperlink" Target="consultantplus://offline/main?base=LAW;n=106080;fld=134;dst=100011" TargetMode="External"/><Relationship Id="rId439" Type="http://schemas.openxmlformats.org/officeDocument/2006/relationships/hyperlink" Target="consultantplus://offline/main?base=LAW;n=77804;fld=134;dst=100118" TargetMode="External"/><Relationship Id="rId201" Type="http://schemas.openxmlformats.org/officeDocument/2006/relationships/hyperlink" Target="consultantplus://offline/main?base=LAW;n=101022;fld=134;dst=100016" TargetMode="External"/><Relationship Id="rId222" Type="http://schemas.openxmlformats.org/officeDocument/2006/relationships/hyperlink" Target="consultantplus://offline/main?base=LAW;n=101022;fld=134;dst=100034" TargetMode="External"/><Relationship Id="rId243" Type="http://schemas.openxmlformats.org/officeDocument/2006/relationships/hyperlink" Target="consultantplus://offline/main?base=LAW;n=112554;fld=134;dst=100584" TargetMode="External"/><Relationship Id="rId264" Type="http://schemas.openxmlformats.org/officeDocument/2006/relationships/hyperlink" Target="consultantplus://offline/main?base=LAW;n=94551;fld=134;dst=100011" TargetMode="External"/><Relationship Id="rId285" Type="http://schemas.openxmlformats.org/officeDocument/2006/relationships/hyperlink" Target="consultantplus://offline/main?base=LAW;n=112549;fld=134;dst=100104" TargetMode="External"/><Relationship Id="rId450" Type="http://schemas.openxmlformats.org/officeDocument/2006/relationships/hyperlink" Target="consultantplus://offline/main?base=LAW;n=85080;fld=134;dst=100017" TargetMode="External"/><Relationship Id="rId471" Type="http://schemas.openxmlformats.org/officeDocument/2006/relationships/hyperlink" Target="consultantplus://offline/main?base=LAW;n=115100;fld=134;dst=100377" TargetMode="External"/><Relationship Id="rId506" Type="http://schemas.openxmlformats.org/officeDocument/2006/relationships/hyperlink" Target="consultantplus://offline/main?base=LAW;n=115100;fld=134;dst=100272" TargetMode="External"/><Relationship Id="rId17" Type="http://schemas.openxmlformats.org/officeDocument/2006/relationships/hyperlink" Target="consultantplus://offline/main?base=LAW;n=112561;fld=134;dst=100426" TargetMode="External"/><Relationship Id="rId38" Type="http://schemas.openxmlformats.org/officeDocument/2006/relationships/hyperlink" Target="consultantplus://offline/main?base=LAW;n=115047;fld=134;dst=100010" TargetMode="External"/><Relationship Id="rId59" Type="http://schemas.openxmlformats.org/officeDocument/2006/relationships/hyperlink" Target="consultantplus://offline/main?base=LAW;n=85080;fld=134;dst=100009" TargetMode="External"/><Relationship Id="rId103" Type="http://schemas.openxmlformats.org/officeDocument/2006/relationships/hyperlink" Target="consultantplus://offline/main?base=LAW;n=112537;fld=134;dst=100994" TargetMode="External"/><Relationship Id="rId124" Type="http://schemas.openxmlformats.org/officeDocument/2006/relationships/hyperlink" Target="consultantplus://offline/main?base=LAW;n=85081;fld=134;dst=100010" TargetMode="External"/><Relationship Id="rId310" Type="http://schemas.openxmlformats.org/officeDocument/2006/relationships/hyperlink" Target="consultantplus://offline/main?base=LAW;n=112554;fld=134;dst=100627" TargetMode="External"/><Relationship Id="rId492" Type="http://schemas.openxmlformats.org/officeDocument/2006/relationships/hyperlink" Target="consultantplus://offline/main?base=LAW;n=74118;fld=134;dst=100732" TargetMode="External"/><Relationship Id="rId527" Type="http://schemas.openxmlformats.org/officeDocument/2006/relationships/hyperlink" Target="consultantplus://offline/main?base=LAW;n=51102;fld=134;dst=100014" TargetMode="External"/><Relationship Id="rId70" Type="http://schemas.openxmlformats.org/officeDocument/2006/relationships/hyperlink" Target="consultantplus://offline/main?base=LAW;n=99136;fld=134;dst=100007" TargetMode="External"/><Relationship Id="rId91" Type="http://schemas.openxmlformats.org/officeDocument/2006/relationships/hyperlink" Target="consultantplus://offline/main?base=LAW;n=77804;fld=134;dst=100026" TargetMode="External"/><Relationship Id="rId145" Type="http://schemas.openxmlformats.org/officeDocument/2006/relationships/hyperlink" Target="consultantplus://offline/main?base=LAW;n=101022;fld=134;dst=100013" TargetMode="External"/><Relationship Id="rId166" Type="http://schemas.openxmlformats.org/officeDocument/2006/relationships/hyperlink" Target="consultantplus://offline/main?base=LAW;n=115100;fld=134;dst=100127" TargetMode="External"/><Relationship Id="rId187" Type="http://schemas.openxmlformats.org/officeDocument/2006/relationships/hyperlink" Target="consultantplus://offline/main?base=LAW;n=112554;fld=134;dst=100560" TargetMode="External"/><Relationship Id="rId331" Type="http://schemas.openxmlformats.org/officeDocument/2006/relationships/hyperlink" Target="consultantplus://offline/main?base=LAW;n=51102;fld=134;dst=100007" TargetMode="External"/><Relationship Id="rId352" Type="http://schemas.openxmlformats.org/officeDocument/2006/relationships/hyperlink" Target="consultantplus://offline/main?base=LAW;n=115100;fld=134;dst=100719" TargetMode="External"/><Relationship Id="rId373" Type="http://schemas.openxmlformats.org/officeDocument/2006/relationships/hyperlink" Target="consultantplus://offline/main?base=LAW;n=111547;fld=134;dst=100043" TargetMode="External"/><Relationship Id="rId394" Type="http://schemas.openxmlformats.org/officeDocument/2006/relationships/hyperlink" Target="consultantplus://offline/main?base=LAW;n=85080;fld=134;dst=100010" TargetMode="External"/><Relationship Id="rId408" Type="http://schemas.openxmlformats.org/officeDocument/2006/relationships/hyperlink" Target="consultantplus://offline/main?base=LAW;n=51102;fld=134;dst=100007" TargetMode="External"/><Relationship Id="rId429" Type="http://schemas.openxmlformats.org/officeDocument/2006/relationships/hyperlink" Target="consultantplus://offline/main?base=LAW;n=85081;fld=134;dst=100044" TargetMode="External"/><Relationship Id="rId1" Type="http://schemas.openxmlformats.org/officeDocument/2006/relationships/styles" Target="styles.xml"/><Relationship Id="rId212" Type="http://schemas.openxmlformats.org/officeDocument/2006/relationships/hyperlink" Target="consultantplus://offline/main?base=LAW;n=101022;fld=134;dst=100021" TargetMode="External"/><Relationship Id="rId233" Type="http://schemas.openxmlformats.org/officeDocument/2006/relationships/hyperlink" Target="consultantplus://offline/main?base=LAW;n=115100;fld=134;dst=100102" TargetMode="External"/><Relationship Id="rId254" Type="http://schemas.openxmlformats.org/officeDocument/2006/relationships/hyperlink" Target="consultantplus://offline/main?base=EXP;n=380498;fld=134;dst=100011" TargetMode="External"/><Relationship Id="rId440" Type="http://schemas.openxmlformats.org/officeDocument/2006/relationships/hyperlink" Target="consultantplus://offline/main?base=LAW;n=60579;fld=134;dst=100016" TargetMode="External"/><Relationship Id="rId28" Type="http://schemas.openxmlformats.org/officeDocument/2006/relationships/hyperlink" Target="consultantplus://offline/main?base=LAW;n=112559;fld=134;dst=100129" TargetMode="External"/><Relationship Id="rId49" Type="http://schemas.openxmlformats.org/officeDocument/2006/relationships/hyperlink" Target="consultantplus://offline/main?base=LAW;n=99848;fld=134;dst=100056" TargetMode="External"/><Relationship Id="rId114" Type="http://schemas.openxmlformats.org/officeDocument/2006/relationships/hyperlink" Target="consultantplus://offline/main?base=LAW;n=111398;fld=134;dst=100045" TargetMode="External"/><Relationship Id="rId275" Type="http://schemas.openxmlformats.org/officeDocument/2006/relationships/hyperlink" Target="consultantplus://offline/main?base=LAW;n=113770;fld=134;dst=100023" TargetMode="External"/><Relationship Id="rId296" Type="http://schemas.openxmlformats.org/officeDocument/2006/relationships/hyperlink" Target="consultantplus://offline/main?base=LAW;n=112537;fld=134;dst=101014" TargetMode="External"/><Relationship Id="rId300" Type="http://schemas.openxmlformats.org/officeDocument/2006/relationships/hyperlink" Target="consultantplus://offline/main?base=LAW;n=114297;fld=134;dst=37" TargetMode="External"/><Relationship Id="rId461" Type="http://schemas.openxmlformats.org/officeDocument/2006/relationships/hyperlink" Target="consultantplus://offline/main?base=LAW;n=85080;fld=134;dst=100019" TargetMode="External"/><Relationship Id="rId482" Type="http://schemas.openxmlformats.org/officeDocument/2006/relationships/hyperlink" Target="consultantplus://offline/main?base=LAW;n=112553;fld=134;dst=100041" TargetMode="External"/><Relationship Id="rId517" Type="http://schemas.openxmlformats.org/officeDocument/2006/relationships/hyperlink" Target="consultantplus://offline/main?base=LAW;n=115100;fld=134;dst=100253" TargetMode="External"/><Relationship Id="rId538" Type="http://schemas.openxmlformats.org/officeDocument/2006/relationships/hyperlink" Target="consultantplus://offline/main?base=LAW;n=114524;fld=134;dst=100012" TargetMode="External"/><Relationship Id="rId60" Type="http://schemas.openxmlformats.org/officeDocument/2006/relationships/hyperlink" Target="consultantplus://offline/main?base=LAW;n=85081;fld=134;dst=100005" TargetMode="External"/><Relationship Id="rId81" Type="http://schemas.openxmlformats.org/officeDocument/2006/relationships/hyperlink" Target="consultantplus://offline/main?base=LAW;n=111398;fld=134;dst=101134" TargetMode="External"/><Relationship Id="rId135" Type="http://schemas.openxmlformats.org/officeDocument/2006/relationships/hyperlink" Target="consultantplus://offline/main?base=LAW;n=77804;fld=134;dst=100041" TargetMode="External"/><Relationship Id="rId156" Type="http://schemas.openxmlformats.org/officeDocument/2006/relationships/hyperlink" Target="consultantplus://offline/main?base=LAW;n=115100;fld=134;dst=100213" TargetMode="External"/><Relationship Id="rId177" Type="http://schemas.openxmlformats.org/officeDocument/2006/relationships/hyperlink" Target="consultantplus://offline/main?base=LAW;n=19571;fld=134" TargetMode="External"/><Relationship Id="rId198" Type="http://schemas.openxmlformats.org/officeDocument/2006/relationships/hyperlink" Target="consultantplus://offline/main?base=LAW;n=67181;fld=134;dst=100016" TargetMode="External"/><Relationship Id="rId321" Type="http://schemas.openxmlformats.org/officeDocument/2006/relationships/hyperlink" Target="consultantplus://offline/main?base=LAW;n=114297;fld=134;dst=37" TargetMode="External"/><Relationship Id="rId342" Type="http://schemas.openxmlformats.org/officeDocument/2006/relationships/hyperlink" Target="consultantplus://offline/main?base=LAW;n=111547;fld=134;dst=100037" TargetMode="External"/><Relationship Id="rId363" Type="http://schemas.openxmlformats.org/officeDocument/2006/relationships/hyperlink" Target="consultantplus://offline/main?base=LAW;n=112558;fld=134;dst=100053" TargetMode="External"/><Relationship Id="rId384" Type="http://schemas.openxmlformats.org/officeDocument/2006/relationships/hyperlink" Target="consultantplus://offline/main?base=LAW;n=67181;fld=134;dst=100020" TargetMode="External"/><Relationship Id="rId419" Type="http://schemas.openxmlformats.org/officeDocument/2006/relationships/hyperlink" Target="consultantplus://offline/main?base=LAW;n=85081;fld=134;dst=100020" TargetMode="External"/><Relationship Id="rId202" Type="http://schemas.openxmlformats.org/officeDocument/2006/relationships/hyperlink" Target="consultantplus://offline/main?base=LAW;n=101022;fld=134;dst=100018" TargetMode="External"/><Relationship Id="rId223" Type="http://schemas.openxmlformats.org/officeDocument/2006/relationships/hyperlink" Target="consultantplus://offline/main?base=LAW;n=77804;fld=134;dst=100089" TargetMode="External"/><Relationship Id="rId244" Type="http://schemas.openxmlformats.org/officeDocument/2006/relationships/hyperlink" Target="consultantplus://offline/main?base=LAW;n=112569;fld=134" TargetMode="External"/><Relationship Id="rId430" Type="http://schemas.openxmlformats.org/officeDocument/2006/relationships/hyperlink" Target="consultantplus://offline/main?base=LAW;n=77804;fld=134;dst=100114" TargetMode="External"/><Relationship Id="rId18" Type="http://schemas.openxmlformats.org/officeDocument/2006/relationships/hyperlink" Target="consultantplus://offline/main?base=LAW;n=85080;fld=134;dst=100005" TargetMode="External"/><Relationship Id="rId39" Type="http://schemas.openxmlformats.org/officeDocument/2006/relationships/hyperlink" Target="consultantplus://offline/main?base=LAW;n=104520;fld=134;dst=100009" TargetMode="External"/><Relationship Id="rId265" Type="http://schemas.openxmlformats.org/officeDocument/2006/relationships/hyperlink" Target="consultantplus://offline/main?base=LAW;n=112553;fld=134;dst=100020" TargetMode="External"/><Relationship Id="rId286" Type="http://schemas.openxmlformats.org/officeDocument/2006/relationships/hyperlink" Target="consultantplus://offline/main?base=LAW;n=115100;fld=134;dst=100411" TargetMode="External"/><Relationship Id="rId451" Type="http://schemas.openxmlformats.org/officeDocument/2006/relationships/hyperlink" Target="consultantplus://offline/main?base=LAW;n=12453;fld=134" TargetMode="External"/><Relationship Id="rId472" Type="http://schemas.openxmlformats.org/officeDocument/2006/relationships/hyperlink" Target="consultantplus://offline/main?base=LAW;n=115100;fld=134;dst=100537" TargetMode="External"/><Relationship Id="rId493" Type="http://schemas.openxmlformats.org/officeDocument/2006/relationships/hyperlink" Target="consultantplus://offline/main?base=LAW;n=115100;fld=134;dst=100012" TargetMode="External"/><Relationship Id="rId507" Type="http://schemas.openxmlformats.org/officeDocument/2006/relationships/hyperlink" Target="consultantplus://offline/main?base=LAW;n=51102;fld=134;dst=100018" TargetMode="External"/><Relationship Id="rId528" Type="http://schemas.openxmlformats.org/officeDocument/2006/relationships/hyperlink" Target="consultantplus://offline/main?base=LAW;n=109604;fld=134;dst=100072" TargetMode="External"/><Relationship Id="rId50" Type="http://schemas.openxmlformats.org/officeDocument/2006/relationships/hyperlink" Target="consultantplus://offline/main?base=LAW;n=60579;fld=134;dst=100010" TargetMode="External"/><Relationship Id="rId104" Type="http://schemas.openxmlformats.org/officeDocument/2006/relationships/hyperlink" Target="consultantplus://offline/main?base=LAW;n=112549;fld=134;dst=100102" TargetMode="External"/><Relationship Id="rId125" Type="http://schemas.openxmlformats.org/officeDocument/2006/relationships/hyperlink" Target="consultantplus://offline/main?base=LAW;n=85081;fld=134;dst=100010" TargetMode="External"/><Relationship Id="rId146" Type="http://schemas.openxmlformats.org/officeDocument/2006/relationships/hyperlink" Target="consultantplus://offline/main?base=LAW;n=112537;fld=134;dst=100995" TargetMode="External"/><Relationship Id="rId167" Type="http://schemas.openxmlformats.org/officeDocument/2006/relationships/hyperlink" Target="consultantplus://offline/main?base=LAW;n=51102;fld=134;dst=100007" TargetMode="External"/><Relationship Id="rId188" Type="http://schemas.openxmlformats.org/officeDocument/2006/relationships/hyperlink" Target="consultantplus://offline/main?base=LAW;n=72189;fld=134" TargetMode="External"/><Relationship Id="rId311" Type="http://schemas.openxmlformats.org/officeDocument/2006/relationships/hyperlink" Target="consultantplus://offline/main?base=LAW;n=111398;fld=134;dst=101026" TargetMode="External"/><Relationship Id="rId332" Type="http://schemas.openxmlformats.org/officeDocument/2006/relationships/hyperlink" Target="consultantplus://offline/main?base=LAW;n=112554;fld=134;dst=100640" TargetMode="External"/><Relationship Id="rId353" Type="http://schemas.openxmlformats.org/officeDocument/2006/relationships/hyperlink" Target="consultantplus://offline/main?base=LAW;n=112559;fld=134;dst=100135" TargetMode="External"/><Relationship Id="rId374" Type="http://schemas.openxmlformats.org/officeDocument/2006/relationships/hyperlink" Target="consultantplus://offline/main?base=LAW;n=111547;fld=134;dst=100044" TargetMode="External"/><Relationship Id="rId395" Type="http://schemas.openxmlformats.org/officeDocument/2006/relationships/hyperlink" Target="consultantplus://offline/main?base=LAW;n=85080;fld=134;dst=100012" TargetMode="External"/><Relationship Id="rId409" Type="http://schemas.openxmlformats.org/officeDocument/2006/relationships/hyperlink" Target="consultantplus://offline/main?base=LAW;n=112554;fld=134;dst=100649" TargetMode="External"/><Relationship Id="rId71" Type="http://schemas.openxmlformats.org/officeDocument/2006/relationships/hyperlink" Target="consultantplus://offline/main?base=LAW;n=112564;fld=134;dst=100065" TargetMode="External"/><Relationship Id="rId92" Type="http://schemas.openxmlformats.org/officeDocument/2006/relationships/hyperlink" Target="consultantplus://offline/main?base=LAW;n=77804;fld=134;dst=100027" TargetMode="External"/><Relationship Id="rId213" Type="http://schemas.openxmlformats.org/officeDocument/2006/relationships/hyperlink" Target="consultantplus://offline/main?base=LAW;n=77804;fld=134;dst=100068" TargetMode="External"/><Relationship Id="rId234" Type="http://schemas.openxmlformats.org/officeDocument/2006/relationships/hyperlink" Target="consultantplus://offline/main?base=LAW;n=101022;fld=134;dst=100042" TargetMode="External"/><Relationship Id="rId420" Type="http://schemas.openxmlformats.org/officeDocument/2006/relationships/hyperlink" Target="consultantplus://offline/main?base=LAW;n=85081;fld=134;dst=100021" TargetMode="External"/><Relationship Id="rId2" Type="http://schemas.microsoft.com/office/2007/relationships/stylesWithEffects" Target="stylesWithEffects.xml"/><Relationship Id="rId29" Type="http://schemas.openxmlformats.org/officeDocument/2006/relationships/hyperlink" Target="consultantplus://offline/main?base=LAW;n=99136;fld=134;dst=100005" TargetMode="External"/><Relationship Id="rId255" Type="http://schemas.openxmlformats.org/officeDocument/2006/relationships/hyperlink" Target="consultantplus://offline/main?base=LAW;n=112537;fld=134;dst=100027" TargetMode="External"/><Relationship Id="rId276" Type="http://schemas.openxmlformats.org/officeDocument/2006/relationships/hyperlink" Target="consultantplus://offline/main?base=LAW;n=70828;fld=134;dst=100010" TargetMode="External"/><Relationship Id="rId297" Type="http://schemas.openxmlformats.org/officeDocument/2006/relationships/hyperlink" Target="consultantplus://offline/main?base=LAW;n=112553;fld=134;dst=100021" TargetMode="External"/><Relationship Id="rId441" Type="http://schemas.openxmlformats.org/officeDocument/2006/relationships/hyperlink" Target="consultantplus://offline/main?base=LAW;n=60579;fld=134;dst=100018" TargetMode="External"/><Relationship Id="rId462" Type="http://schemas.openxmlformats.org/officeDocument/2006/relationships/hyperlink" Target="consultantplus://offline/main?base=LAW;n=85082;fld=134;dst=100035" TargetMode="External"/><Relationship Id="rId483" Type="http://schemas.openxmlformats.org/officeDocument/2006/relationships/hyperlink" Target="consultantplus://offline/main?base=LAW;n=51102;fld=134;dst=100016" TargetMode="External"/><Relationship Id="rId518" Type="http://schemas.openxmlformats.org/officeDocument/2006/relationships/hyperlink" Target="consultantplus://offline/main?base=LAW;n=115100;fld=134;dst=100265" TargetMode="External"/><Relationship Id="rId539" Type="http://schemas.openxmlformats.org/officeDocument/2006/relationships/hyperlink" Target="consultantplus://offline/main?base=LAW;n=51102;fld=134;dst=100014" TargetMode="External"/><Relationship Id="rId40" Type="http://schemas.openxmlformats.org/officeDocument/2006/relationships/hyperlink" Target="consultantplus://offline/main?base=LAW;n=115100;fld=134;dst=100012" TargetMode="External"/><Relationship Id="rId115" Type="http://schemas.openxmlformats.org/officeDocument/2006/relationships/hyperlink" Target="consultantplus://offline/main?base=LAW;n=112554;fld=134;dst=100545" TargetMode="External"/><Relationship Id="rId136" Type="http://schemas.openxmlformats.org/officeDocument/2006/relationships/hyperlink" Target="consultantplus://offline/main?base=LAW;n=112553;fld=134;dst=100017" TargetMode="External"/><Relationship Id="rId157" Type="http://schemas.openxmlformats.org/officeDocument/2006/relationships/hyperlink" Target="consultantplus://offline/main?base=LAW;n=112537;fld=134;dst=100350" TargetMode="External"/><Relationship Id="rId178" Type="http://schemas.openxmlformats.org/officeDocument/2006/relationships/hyperlink" Target="consultantplus://offline/main?base=LAW;n=100271;fld=134" TargetMode="External"/><Relationship Id="rId301" Type="http://schemas.openxmlformats.org/officeDocument/2006/relationships/hyperlink" Target="consultantplus://offline/main?base=LAW;n=97558;fld=134;dst=100011" TargetMode="External"/><Relationship Id="rId322" Type="http://schemas.openxmlformats.org/officeDocument/2006/relationships/hyperlink" Target="consultantplus://offline/main?base=LAW;n=74118;fld=134;dst=100702" TargetMode="External"/><Relationship Id="rId343" Type="http://schemas.openxmlformats.org/officeDocument/2006/relationships/hyperlink" Target="consultantplus://offline/main?base=LAW;n=109894;fld=134;dst=100010" TargetMode="External"/><Relationship Id="rId364" Type="http://schemas.openxmlformats.org/officeDocument/2006/relationships/hyperlink" Target="consultantplus://offline/main?base=LAW;n=115100;fld=134;dst=100804" TargetMode="External"/><Relationship Id="rId61" Type="http://schemas.openxmlformats.org/officeDocument/2006/relationships/hyperlink" Target="consultantplus://offline/main?base=LAW;n=85082;fld=134;dst=100013" TargetMode="External"/><Relationship Id="rId82" Type="http://schemas.openxmlformats.org/officeDocument/2006/relationships/hyperlink" Target="consultantplus://offline/main?base=LAW;n=85082;fld=134;dst=100014" TargetMode="External"/><Relationship Id="rId199" Type="http://schemas.openxmlformats.org/officeDocument/2006/relationships/hyperlink" Target="consultantplus://offline/main?base=LAW;n=67181;fld=134;dst=100017" TargetMode="External"/><Relationship Id="rId203" Type="http://schemas.openxmlformats.org/officeDocument/2006/relationships/hyperlink" Target="consultantplus://offline/main?base=LAW;n=101022;fld=134;dst=100019" TargetMode="External"/><Relationship Id="rId385" Type="http://schemas.openxmlformats.org/officeDocument/2006/relationships/hyperlink" Target="consultantplus://offline/main?base=LAW;n=115096;fld=134;dst=100169" TargetMode="External"/><Relationship Id="rId19" Type="http://schemas.openxmlformats.org/officeDocument/2006/relationships/hyperlink" Target="consultantplus://offline/main?base=LAW;n=85081;fld=134;dst=100005" TargetMode="External"/><Relationship Id="rId224" Type="http://schemas.openxmlformats.org/officeDocument/2006/relationships/hyperlink" Target="consultantplus://offline/main?base=LAW;n=105794;fld=134;dst=100010" TargetMode="External"/><Relationship Id="rId245" Type="http://schemas.openxmlformats.org/officeDocument/2006/relationships/hyperlink" Target="consultantplus://offline/main?base=LAW;n=112537;fld=134;dst=100027" TargetMode="External"/><Relationship Id="rId266" Type="http://schemas.openxmlformats.org/officeDocument/2006/relationships/hyperlink" Target="consultantplus://offline/main?base=LAW;n=112537;fld=134;dst=100027" TargetMode="External"/><Relationship Id="rId287" Type="http://schemas.openxmlformats.org/officeDocument/2006/relationships/hyperlink" Target="consultantplus://offline/main?base=LAW;n=112564;fld=134;dst=100072" TargetMode="External"/><Relationship Id="rId410" Type="http://schemas.openxmlformats.org/officeDocument/2006/relationships/hyperlink" Target="consultantplus://offline/main?base=LAW;n=112554;fld=134;dst=100649" TargetMode="External"/><Relationship Id="rId431" Type="http://schemas.openxmlformats.org/officeDocument/2006/relationships/hyperlink" Target="consultantplus://offline/main?base=LAW;n=112554;fld=134;dst=100650" TargetMode="External"/><Relationship Id="rId452" Type="http://schemas.openxmlformats.org/officeDocument/2006/relationships/hyperlink" Target="consultantplus://offline/main?base=LAW;n=85080;fld=134;dst=100018" TargetMode="External"/><Relationship Id="rId473" Type="http://schemas.openxmlformats.org/officeDocument/2006/relationships/hyperlink" Target="consultantplus://offline/main?base=LAW;n=115100;fld=134;dst=100265" TargetMode="External"/><Relationship Id="rId494" Type="http://schemas.openxmlformats.org/officeDocument/2006/relationships/hyperlink" Target="consultantplus://offline/main?base=LAW;n=74118;fld=134;dst=100734" TargetMode="External"/><Relationship Id="rId508" Type="http://schemas.openxmlformats.org/officeDocument/2006/relationships/hyperlink" Target="consultantplus://offline/main?base=LAW;n=112553;fld=134;dst=100055" TargetMode="External"/><Relationship Id="rId529" Type="http://schemas.openxmlformats.org/officeDocument/2006/relationships/hyperlink" Target="consultantplus://offline/main?base=LAW;n=115100;fld=134;dst=100012" TargetMode="External"/><Relationship Id="rId30" Type="http://schemas.openxmlformats.org/officeDocument/2006/relationships/hyperlink" Target="consultantplus://offline/main?base=LAW;n=112564;fld=134;dst=100065" TargetMode="External"/><Relationship Id="rId105" Type="http://schemas.openxmlformats.org/officeDocument/2006/relationships/hyperlink" Target="consultantplus://offline/main?base=LAW;n=112537;fld=134;dst=100027" TargetMode="External"/><Relationship Id="rId126" Type="http://schemas.openxmlformats.org/officeDocument/2006/relationships/hyperlink" Target="consultantplus://offline/main?base=LAW;n=85081;fld=134;dst=100012" TargetMode="External"/><Relationship Id="rId147" Type="http://schemas.openxmlformats.org/officeDocument/2006/relationships/hyperlink" Target="consultantplus://offline/main?base=LAW;n=101022;fld=134;dst=100015" TargetMode="External"/><Relationship Id="rId168" Type="http://schemas.openxmlformats.org/officeDocument/2006/relationships/hyperlink" Target="consultantplus://offline/main?base=LAW;n=115100;fld=134;dst=100127" TargetMode="External"/><Relationship Id="rId312" Type="http://schemas.openxmlformats.org/officeDocument/2006/relationships/hyperlink" Target="consultantplus://offline/main?base=LAW;n=112554;fld=134;dst=100629" TargetMode="External"/><Relationship Id="rId333" Type="http://schemas.openxmlformats.org/officeDocument/2006/relationships/hyperlink" Target="consultantplus://offline/main?base=LAW;n=85082;fld=134;dst=100029" TargetMode="External"/><Relationship Id="rId354" Type="http://schemas.openxmlformats.org/officeDocument/2006/relationships/hyperlink" Target="consultantplus://offline/main?base=LAW;n=112553;fld=134;dst=100035" TargetMode="External"/><Relationship Id="rId540" Type="http://schemas.openxmlformats.org/officeDocument/2006/relationships/hyperlink" Target="consultantplus://offline/main?base=LAW;n=112554;fld=134;dst=100658" TargetMode="External"/><Relationship Id="rId51" Type="http://schemas.openxmlformats.org/officeDocument/2006/relationships/hyperlink" Target="consultantplus://offline/main?base=LAW;n=112554;fld=134;dst=100518" TargetMode="External"/><Relationship Id="rId72" Type="http://schemas.openxmlformats.org/officeDocument/2006/relationships/hyperlink" Target="consultantplus://offline/main?base=LAW;n=101022;fld=134;dst=100009" TargetMode="External"/><Relationship Id="rId93" Type="http://schemas.openxmlformats.org/officeDocument/2006/relationships/hyperlink" Target="consultantplus://offline/main?base=LAW;n=77804;fld=134;dst=100028" TargetMode="External"/><Relationship Id="rId189" Type="http://schemas.openxmlformats.org/officeDocument/2006/relationships/hyperlink" Target="consultantplus://offline/main?base=EXP;n=372613;fld=134;dst=100005" TargetMode="External"/><Relationship Id="rId375" Type="http://schemas.openxmlformats.org/officeDocument/2006/relationships/hyperlink" Target="consultantplus://offline/main?base=LAW;n=111547;fld=134;dst=100045" TargetMode="External"/><Relationship Id="rId396" Type="http://schemas.openxmlformats.org/officeDocument/2006/relationships/hyperlink" Target="consultantplus://offline/main?base=LAW;n=97558;fld=134;dst=100033" TargetMode="External"/><Relationship Id="rId3" Type="http://schemas.openxmlformats.org/officeDocument/2006/relationships/settings" Target="settings.xml"/><Relationship Id="rId214" Type="http://schemas.openxmlformats.org/officeDocument/2006/relationships/hyperlink" Target="consultantplus://offline/main?base=LAW;n=101022;fld=134;dst=100024" TargetMode="External"/><Relationship Id="rId235" Type="http://schemas.openxmlformats.org/officeDocument/2006/relationships/hyperlink" Target="consultantplus://offline/main?base=LAW;n=115100;fld=134;dst=100388" TargetMode="External"/><Relationship Id="rId256" Type="http://schemas.openxmlformats.org/officeDocument/2006/relationships/hyperlink" Target="consultantplus://offline/main?base=LAW;n=115100;fld=134;dst=100452" TargetMode="External"/><Relationship Id="rId277" Type="http://schemas.openxmlformats.org/officeDocument/2006/relationships/hyperlink" Target="consultantplus://offline/main?base=LAW;n=112537;fld=134;dst=100027" TargetMode="External"/><Relationship Id="rId298" Type="http://schemas.openxmlformats.org/officeDocument/2006/relationships/hyperlink" Target="consultantplus://offline/main?base=LAW;n=114297;fld=134;dst=100026" TargetMode="External"/><Relationship Id="rId400" Type="http://schemas.openxmlformats.org/officeDocument/2006/relationships/hyperlink" Target="consultantplus://offline/main?base=LAW;n=115100;fld=134;dst=100639" TargetMode="External"/><Relationship Id="rId421" Type="http://schemas.openxmlformats.org/officeDocument/2006/relationships/hyperlink" Target="consultantplus://offline/main?base=LAW;n=85081;fld=134;dst=100022" TargetMode="External"/><Relationship Id="rId442" Type="http://schemas.openxmlformats.org/officeDocument/2006/relationships/hyperlink" Target="consultantplus://offline/main?base=LAW;n=67181;fld=134;dst=100025" TargetMode="External"/><Relationship Id="rId463" Type="http://schemas.openxmlformats.org/officeDocument/2006/relationships/hyperlink" Target="consultantplus://offline/main?base=LAW;n=115096;fld=134;dst=100170" TargetMode="External"/><Relationship Id="rId484" Type="http://schemas.openxmlformats.org/officeDocument/2006/relationships/hyperlink" Target="consultantplus://offline/main?base=LAW;n=112553;fld=134;dst=100044" TargetMode="External"/><Relationship Id="rId519" Type="http://schemas.openxmlformats.org/officeDocument/2006/relationships/hyperlink" Target="consultantplus://offline/main?base=LAW;n=109604;fld=134;dst=100010" TargetMode="External"/><Relationship Id="rId116" Type="http://schemas.openxmlformats.org/officeDocument/2006/relationships/hyperlink" Target="consultantplus://offline/main?base=LAW;n=111398;fld=134;dst=100547" TargetMode="External"/><Relationship Id="rId137" Type="http://schemas.openxmlformats.org/officeDocument/2006/relationships/hyperlink" Target="consultantplus://offline/main?base=LAW;n=112554;fld=134;dst=100552" TargetMode="External"/><Relationship Id="rId158" Type="http://schemas.openxmlformats.org/officeDocument/2006/relationships/hyperlink" Target="consultantplus://offline/main?base=LAW;n=112537;fld=134;dst=100998" TargetMode="External"/><Relationship Id="rId302" Type="http://schemas.openxmlformats.org/officeDocument/2006/relationships/hyperlink" Target="consultantplus://offline/main?base=LAW;n=112564;fld=134;dst=100077" TargetMode="External"/><Relationship Id="rId323" Type="http://schemas.openxmlformats.org/officeDocument/2006/relationships/hyperlink" Target="consultantplus://offline/main?base=LAW;n=111547;fld=134;dst=100022" TargetMode="External"/><Relationship Id="rId344" Type="http://schemas.openxmlformats.org/officeDocument/2006/relationships/hyperlink" Target="consultantplus://offline/main?base=LAW;n=112564;fld=134;dst=100088" TargetMode="External"/><Relationship Id="rId530" Type="http://schemas.openxmlformats.org/officeDocument/2006/relationships/hyperlink" Target="consultantplus://offline/main?base=LAW;n=112553;fld=134;dst=100059" TargetMode="External"/><Relationship Id="rId20" Type="http://schemas.openxmlformats.org/officeDocument/2006/relationships/hyperlink" Target="consultantplus://offline/main?base=LAW;n=85082;fld=134;dst=100005" TargetMode="External"/><Relationship Id="rId41" Type="http://schemas.openxmlformats.org/officeDocument/2006/relationships/hyperlink" Target="consultantplus://offline/main?base=LAW;n=115100;fld=134;dst=100242" TargetMode="External"/><Relationship Id="rId62" Type="http://schemas.openxmlformats.org/officeDocument/2006/relationships/hyperlink" Target="consultantplus://offline/main?base=LAW;n=115096;fld=134;dst=100164" TargetMode="External"/><Relationship Id="rId83" Type="http://schemas.openxmlformats.org/officeDocument/2006/relationships/hyperlink" Target="consultantplus://offline/main?base=LAW;n=85082;fld=134;dst=100014" TargetMode="External"/><Relationship Id="rId179" Type="http://schemas.openxmlformats.org/officeDocument/2006/relationships/hyperlink" Target="consultantplus://offline/main?base=LAW;n=109886;fld=134;dst=102121" TargetMode="External"/><Relationship Id="rId365" Type="http://schemas.openxmlformats.org/officeDocument/2006/relationships/hyperlink" Target="consultantplus://offline/main?base=LAW;n=112558;fld=134;dst=100055" TargetMode="External"/><Relationship Id="rId386" Type="http://schemas.openxmlformats.org/officeDocument/2006/relationships/hyperlink" Target="consultantplus://offline/main?base=LAW;n=74118;fld=134;dst=100724" TargetMode="External"/><Relationship Id="rId190" Type="http://schemas.openxmlformats.org/officeDocument/2006/relationships/hyperlink" Target="consultantplus://offline/main?base=LAW;n=77804;fld=134;dst=100047" TargetMode="External"/><Relationship Id="rId204" Type="http://schemas.openxmlformats.org/officeDocument/2006/relationships/hyperlink" Target="consultantplus://offline/main?base=LAW;n=101022;fld=134;dst=100020" TargetMode="External"/><Relationship Id="rId225" Type="http://schemas.openxmlformats.org/officeDocument/2006/relationships/hyperlink" Target="consultantplus://offline/main?base=LAW;n=101022;fld=134;dst=100036" TargetMode="External"/><Relationship Id="rId246" Type="http://schemas.openxmlformats.org/officeDocument/2006/relationships/hyperlink" Target="consultantplus://offline/main?base=LAW;n=107710;fld=134;dst=100017" TargetMode="External"/><Relationship Id="rId267" Type="http://schemas.openxmlformats.org/officeDocument/2006/relationships/hyperlink" Target="consultantplus://offline/main?base=LAW;n=112561;fld=134;dst=100432" TargetMode="External"/><Relationship Id="rId288" Type="http://schemas.openxmlformats.org/officeDocument/2006/relationships/hyperlink" Target="consultantplus://offline/main?base=LAW;n=85082;fld=134;dst=100019" TargetMode="External"/><Relationship Id="rId411" Type="http://schemas.openxmlformats.org/officeDocument/2006/relationships/hyperlink" Target="consultantplus://offline/main?base=LAW;n=85081;fld=134;dst=100017" TargetMode="External"/><Relationship Id="rId432" Type="http://schemas.openxmlformats.org/officeDocument/2006/relationships/hyperlink" Target="consultantplus://offline/main?base=LAW;n=93922;fld=134;dst=100225" TargetMode="External"/><Relationship Id="rId453" Type="http://schemas.openxmlformats.org/officeDocument/2006/relationships/hyperlink" Target="consultantplus://offline/main?base=LAW;n=112558;fld=134;dst=100056" TargetMode="External"/><Relationship Id="rId474" Type="http://schemas.openxmlformats.org/officeDocument/2006/relationships/hyperlink" Target="consultantplus://offline/main?base=LAW;n=115100;fld=134;dst=100369" TargetMode="External"/><Relationship Id="rId509" Type="http://schemas.openxmlformats.org/officeDocument/2006/relationships/hyperlink" Target="consultantplus://offline/main?base=LAW;n=112553;fld=134;dst=100056" TargetMode="External"/><Relationship Id="rId106" Type="http://schemas.openxmlformats.org/officeDocument/2006/relationships/hyperlink" Target="consultantplus://offline/main?base=LAW;n=112561;fld=134;dst=100428" TargetMode="External"/><Relationship Id="rId127" Type="http://schemas.openxmlformats.org/officeDocument/2006/relationships/hyperlink" Target="consultantplus://offline/main?base=LAW;n=112554;fld=134;dst=100548" TargetMode="External"/><Relationship Id="rId313" Type="http://schemas.openxmlformats.org/officeDocument/2006/relationships/hyperlink" Target="consultantplus://offline/main?base=LAW;n=111398;fld=134;dst=101089" TargetMode="External"/><Relationship Id="rId495" Type="http://schemas.openxmlformats.org/officeDocument/2006/relationships/hyperlink" Target="consultantplus://offline/main?base=LAW;n=112553;fld=134;dst=100052" TargetMode="External"/><Relationship Id="rId10" Type="http://schemas.openxmlformats.org/officeDocument/2006/relationships/hyperlink" Target="consultantplus://offline/main?base=LAW;n=112554;fld=134;dst=100517" TargetMode="External"/><Relationship Id="rId31" Type="http://schemas.openxmlformats.org/officeDocument/2006/relationships/hyperlink" Target="consultantplus://offline/main?base=LAW;n=101022;fld=134;dst=100005" TargetMode="External"/><Relationship Id="rId52" Type="http://schemas.openxmlformats.org/officeDocument/2006/relationships/hyperlink" Target="consultantplus://offline/main?base=LAW;n=74118;fld=134;dst=100679" TargetMode="External"/><Relationship Id="rId73" Type="http://schemas.openxmlformats.org/officeDocument/2006/relationships/hyperlink" Target="consultantplus://offline/main?base=LAW;n=112567;fld=134;dst=100012" TargetMode="External"/><Relationship Id="rId94" Type="http://schemas.openxmlformats.org/officeDocument/2006/relationships/hyperlink" Target="consultantplus://offline/main?base=LAW;n=77804;fld=134;dst=100029" TargetMode="External"/><Relationship Id="rId148" Type="http://schemas.openxmlformats.org/officeDocument/2006/relationships/hyperlink" Target="consultantplus://offline/main?base=LAW;n=77804;fld=134;dst=100042" TargetMode="External"/><Relationship Id="rId169" Type="http://schemas.openxmlformats.org/officeDocument/2006/relationships/hyperlink" Target="consultantplus://offline/main?base=LAW;n=115100;fld=134;dst=100213" TargetMode="External"/><Relationship Id="rId334" Type="http://schemas.openxmlformats.org/officeDocument/2006/relationships/hyperlink" Target="consultantplus://offline/main?base=LAW;n=112554;fld=134;dst=100641" TargetMode="External"/><Relationship Id="rId355" Type="http://schemas.openxmlformats.org/officeDocument/2006/relationships/hyperlink" Target="consultantplus://offline/main?base=LAW;n=77804;fld=134;dst=100106" TargetMode="External"/><Relationship Id="rId376" Type="http://schemas.openxmlformats.org/officeDocument/2006/relationships/hyperlink" Target="consultantplus://offline/main?base=LAW;n=51102;fld=134;dst=100012" TargetMode="External"/><Relationship Id="rId397" Type="http://schemas.openxmlformats.org/officeDocument/2006/relationships/hyperlink" Target="consultantplus://offline/main?base=LAW;n=51102;fld=134;dst=100007" TargetMode="External"/><Relationship Id="rId520" Type="http://schemas.openxmlformats.org/officeDocument/2006/relationships/hyperlink" Target="consultantplus://offline/main?base=LAW;n=62619;fld=134;dst=100043" TargetMode="External"/><Relationship Id="rId541" Type="http://schemas.openxmlformats.org/officeDocument/2006/relationships/hyperlink" Target="consultantplus://offline/main?base=LAW;n=74118;fld=134;dst=100750" TargetMode="External"/><Relationship Id="rId4" Type="http://schemas.openxmlformats.org/officeDocument/2006/relationships/webSettings" Target="webSettings.xml"/><Relationship Id="rId180" Type="http://schemas.openxmlformats.org/officeDocument/2006/relationships/hyperlink" Target="consultantplus://offline/main?base=LAW;n=112554;fld=134;dst=100559" TargetMode="External"/><Relationship Id="rId215" Type="http://schemas.openxmlformats.org/officeDocument/2006/relationships/hyperlink" Target="consultantplus://offline/main?base=LAW;n=101022;fld=134;dst=100026" TargetMode="External"/><Relationship Id="rId236" Type="http://schemas.openxmlformats.org/officeDocument/2006/relationships/hyperlink" Target="consultantplus://offline/main?base=LAW;n=70828;fld=134;dst=100010" TargetMode="External"/><Relationship Id="rId257" Type="http://schemas.openxmlformats.org/officeDocument/2006/relationships/hyperlink" Target="consultantplus://offline/main?base=LAW;n=112561;fld=134;dst=100429" TargetMode="External"/><Relationship Id="rId278" Type="http://schemas.openxmlformats.org/officeDocument/2006/relationships/hyperlink" Target="consultantplus://offline/main?base=LAW;n=73642;fld=134;dst=100010" TargetMode="External"/><Relationship Id="rId401" Type="http://schemas.openxmlformats.org/officeDocument/2006/relationships/hyperlink" Target="consultantplus://offline/main?base=LAW;n=77804;fld=134;dst=100112" TargetMode="External"/><Relationship Id="rId422" Type="http://schemas.openxmlformats.org/officeDocument/2006/relationships/hyperlink" Target="consultantplus://offline/main?base=LAW;n=112537;fld=134;dst=100027" TargetMode="External"/><Relationship Id="rId443" Type="http://schemas.openxmlformats.org/officeDocument/2006/relationships/hyperlink" Target="consultantplus://offline/main?base=LAW;n=109020;fld=134;dst=100011" TargetMode="External"/><Relationship Id="rId464" Type="http://schemas.openxmlformats.org/officeDocument/2006/relationships/hyperlink" Target="consultantplus://offline/main?base=LAW;n=112553;fld=134;dst=100036" TargetMode="External"/><Relationship Id="rId303" Type="http://schemas.openxmlformats.org/officeDocument/2006/relationships/hyperlink" Target="consultantplus://offline/main?base=LAW;n=115100;fld=134;dst=100173" TargetMode="External"/><Relationship Id="rId485" Type="http://schemas.openxmlformats.org/officeDocument/2006/relationships/hyperlink" Target="consultantplus://offline/main?base=LAW;n=112559;fld=134;dst=100150" TargetMode="External"/><Relationship Id="rId42" Type="http://schemas.openxmlformats.org/officeDocument/2006/relationships/hyperlink" Target="consultantplus://offline/main?base=LAW;n=115100;fld=134;dst=100012" TargetMode="External"/><Relationship Id="rId84" Type="http://schemas.openxmlformats.org/officeDocument/2006/relationships/hyperlink" Target="consultantplus://offline/main?base=LAW;n=112553;fld=134;dst=100013" TargetMode="External"/><Relationship Id="rId138" Type="http://schemas.openxmlformats.org/officeDocument/2006/relationships/hyperlink" Target="consultantplus://offline/main?base=LAW;n=112554;fld=134;dst=100553" TargetMode="External"/><Relationship Id="rId345" Type="http://schemas.openxmlformats.org/officeDocument/2006/relationships/hyperlink" Target="consultantplus://offline/main?base=LAW;n=114697;fld=134;dst=100339" TargetMode="External"/><Relationship Id="rId387" Type="http://schemas.openxmlformats.org/officeDocument/2006/relationships/hyperlink" Target="consultantplus://offline/main?base=LAW;n=74118;fld=134;dst=100726" TargetMode="External"/><Relationship Id="rId510" Type="http://schemas.openxmlformats.org/officeDocument/2006/relationships/hyperlink" Target="consultantplus://offline/main?base=LAW;n=101022;fld=134;dst=100046" TargetMode="External"/><Relationship Id="rId191" Type="http://schemas.openxmlformats.org/officeDocument/2006/relationships/hyperlink" Target="consultantplus://offline/main?base=LAW;n=112554;fld=134;dst=100562" TargetMode="External"/><Relationship Id="rId205" Type="http://schemas.openxmlformats.org/officeDocument/2006/relationships/hyperlink" Target="consultantplus://offline/main?base=LAW;n=77804;fld=134;dst=100053" TargetMode="External"/><Relationship Id="rId247" Type="http://schemas.openxmlformats.org/officeDocument/2006/relationships/hyperlink" Target="consultantplus://offline/main?base=LAW;n=106903;fld=134;dst=100010" TargetMode="External"/><Relationship Id="rId412" Type="http://schemas.openxmlformats.org/officeDocument/2006/relationships/hyperlink" Target="consultantplus://offline/main?base=LAW;n=85081;fld=134;dst=100019" TargetMode="External"/><Relationship Id="rId107" Type="http://schemas.openxmlformats.org/officeDocument/2006/relationships/hyperlink" Target="consultantplus://offline/main?base=LAW;n=112548;fld=134;dst=100008" TargetMode="External"/><Relationship Id="rId289" Type="http://schemas.openxmlformats.org/officeDocument/2006/relationships/hyperlink" Target="consultantplus://offline/main?base=LAW;n=112564;fld=134;dst=100073" TargetMode="External"/><Relationship Id="rId454" Type="http://schemas.openxmlformats.org/officeDocument/2006/relationships/hyperlink" Target="consultantplus://offline/main?base=LAW;n=51102;fld=134;dst=100014" TargetMode="External"/><Relationship Id="rId496" Type="http://schemas.openxmlformats.org/officeDocument/2006/relationships/hyperlink" Target="consultantplus://offline/main?base=LAW;n=111398;fld=134;dst=100963" TargetMode="External"/><Relationship Id="rId11" Type="http://schemas.openxmlformats.org/officeDocument/2006/relationships/hyperlink" Target="consultantplus://offline/main?base=LAW;n=74118;fld=134;dst=100678" TargetMode="External"/><Relationship Id="rId53" Type="http://schemas.openxmlformats.org/officeDocument/2006/relationships/hyperlink" Target="consultantplus://offline/main?base=LAW;n=112548;fld=134;dst=100007" TargetMode="External"/><Relationship Id="rId149" Type="http://schemas.openxmlformats.org/officeDocument/2006/relationships/hyperlink" Target="consultantplus://offline/main?base=LAW;n=105360;fld=134;dst=100005" TargetMode="External"/><Relationship Id="rId314" Type="http://schemas.openxmlformats.org/officeDocument/2006/relationships/hyperlink" Target="consultantplus://offline/main?base=LAW;n=115100;fld=134;dst=100496" TargetMode="External"/><Relationship Id="rId356" Type="http://schemas.openxmlformats.org/officeDocument/2006/relationships/hyperlink" Target="consultantplus://offline/main?base=LAW;n=111398;fld=134;dst=100963" TargetMode="External"/><Relationship Id="rId398" Type="http://schemas.openxmlformats.org/officeDocument/2006/relationships/hyperlink" Target="consultantplus://offline/main?base=LAW;n=77804;fld=134;dst=100111" TargetMode="External"/><Relationship Id="rId521" Type="http://schemas.openxmlformats.org/officeDocument/2006/relationships/hyperlink" Target="consultantplus://offline/main?base=LAW;n=115100;fld=134;dst=100012" TargetMode="External"/><Relationship Id="rId95" Type="http://schemas.openxmlformats.org/officeDocument/2006/relationships/hyperlink" Target="consultantplus://offline/main?base=LAW;n=77804;fld=134;dst=100030" TargetMode="External"/><Relationship Id="rId160" Type="http://schemas.openxmlformats.org/officeDocument/2006/relationships/hyperlink" Target="consultantplus://offline/main?base=LAW;n=112537;fld=134;dst=100027" TargetMode="External"/><Relationship Id="rId216" Type="http://schemas.openxmlformats.org/officeDocument/2006/relationships/hyperlink" Target="consultantplus://offline/main?base=LAW;n=115100;fld=134;dst=100593" TargetMode="External"/><Relationship Id="rId423" Type="http://schemas.openxmlformats.org/officeDocument/2006/relationships/hyperlink" Target="consultantplus://offline/main?base=LAW;n=104950;fld=134;dst=100008" TargetMode="External"/><Relationship Id="rId258" Type="http://schemas.openxmlformats.org/officeDocument/2006/relationships/hyperlink" Target="consultantplus://offline/main?base=LAW;n=104520;fld=134;dst=100009" TargetMode="External"/><Relationship Id="rId465" Type="http://schemas.openxmlformats.org/officeDocument/2006/relationships/hyperlink" Target="consultantplus://offline/main?base=LAW;n=112559;fld=134;dst=100148" TargetMode="External"/><Relationship Id="rId22" Type="http://schemas.openxmlformats.org/officeDocument/2006/relationships/hyperlink" Target="consultantplus://offline/main?base=LAW;n=88697;fld=134;dst=100125" TargetMode="External"/><Relationship Id="rId64" Type="http://schemas.openxmlformats.org/officeDocument/2006/relationships/hyperlink" Target="consultantplus://offline/main?base=LAW;n=88778;fld=134;dst=100008" TargetMode="External"/><Relationship Id="rId118" Type="http://schemas.openxmlformats.org/officeDocument/2006/relationships/hyperlink" Target="consultantplus://offline/main?base=LAW;n=112554;fld=134;dst=100548" TargetMode="External"/><Relationship Id="rId325" Type="http://schemas.openxmlformats.org/officeDocument/2006/relationships/hyperlink" Target="consultantplus://offline/main?base=LAW;n=97558;fld=134;dst=100011" TargetMode="External"/><Relationship Id="rId367" Type="http://schemas.openxmlformats.org/officeDocument/2006/relationships/hyperlink" Target="consultantplus://offline/main?base=LAW;n=88697;fld=134;dst=100129" TargetMode="External"/><Relationship Id="rId532" Type="http://schemas.openxmlformats.org/officeDocument/2006/relationships/hyperlink" Target="consultantplus://offline/main?base=LAW;n=112553;fld=134;dst=100067" TargetMode="External"/><Relationship Id="rId171" Type="http://schemas.openxmlformats.org/officeDocument/2006/relationships/hyperlink" Target="consultantplus://offline/main?base=LAW;n=85081;fld=134;dst=100013" TargetMode="External"/><Relationship Id="rId227" Type="http://schemas.openxmlformats.org/officeDocument/2006/relationships/hyperlink" Target="consultantplus://offline/main?base=LAW;n=101022;fld=134;dst=100039" TargetMode="External"/><Relationship Id="rId269" Type="http://schemas.openxmlformats.org/officeDocument/2006/relationships/hyperlink" Target="consultantplus://offline/main?base=LAW;n=99848;fld=134" TargetMode="External"/><Relationship Id="rId434" Type="http://schemas.openxmlformats.org/officeDocument/2006/relationships/hyperlink" Target="consultantplus://offline/main?base=LAW;n=112559;fld=134;dst=100143" TargetMode="External"/><Relationship Id="rId476" Type="http://schemas.openxmlformats.org/officeDocument/2006/relationships/hyperlink" Target="consultantplus://offline/main?base=LAW;n=112553;fld=134;dst=100037" TargetMode="External"/><Relationship Id="rId33" Type="http://schemas.openxmlformats.org/officeDocument/2006/relationships/hyperlink" Target="consultantplus://offline/main?base=LAW;n=105360;fld=134;dst=100005" TargetMode="External"/><Relationship Id="rId129" Type="http://schemas.openxmlformats.org/officeDocument/2006/relationships/hyperlink" Target="consultantplus://offline/main?base=LAW;n=112554;fld=134;dst=100549" TargetMode="External"/><Relationship Id="rId280" Type="http://schemas.openxmlformats.org/officeDocument/2006/relationships/hyperlink" Target="consultantplus://offline/main?base=LAW;n=112561;fld=134;dst=100435" TargetMode="External"/><Relationship Id="rId336" Type="http://schemas.openxmlformats.org/officeDocument/2006/relationships/hyperlink" Target="consultantplus://offline/main?base=LAW;n=115100;fld=134;dst=100173" TargetMode="External"/><Relationship Id="rId501" Type="http://schemas.openxmlformats.org/officeDocument/2006/relationships/hyperlink" Target="consultantplus://offline/main?base=LAW;n=74118;fld=134;dst=100742" TargetMode="External"/><Relationship Id="rId543" Type="http://schemas.openxmlformats.org/officeDocument/2006/relationships/hyperlink" Target="consultantplus://offline/main?base=LAW;n=115096;fld=134;dst=100172" TargetMode="External"/><Relationship Id="rId75" Type="http://schemas.openxmlformats.org/officeDocument/2006/relationships/hyperlink" Target="consultantplus://offline/main?base=LAW;n=112537;fld=134;dst=100993" TargetMode="External"/><Relationship Id="rId140" Type="http://schemas.openxmlformats.org/officeDocument/2006/relationships/hyperlink" Target="consultantplus://offline/main?base=LAW;n=115100;fld=134;dst=100450" TargetMode="External"/><Relationship Id="rId182" Type="http://schemas.openxmlformats.org/officeDocument/2006/relationships/hyperlink" Target="consultantplus://offline/main?base=LAW;n=115100;fld=134;dst=100127" TargetMode="External"/><Relationship Id="rId378" Type="http://schemas.openxmlformats.org/officeDocument/2006/relationships/hyperlink" Target="consultantplus://offline/main?base=LAW;n=112554;fld=134;dst=100646" TargetMode="External"/><Relationship Id="rId403" Type="http://schemas.openxmlformats.org/officeDocument/2006/relationships/hyperlink" Target="consultantplus://offline/main?base=LAW;n=88697;fld=134;dst=100141" TargetMode="External"/><Relationship Id="rId6" Type="http://schemas.openxmlformats.org/officeDocument/2006/relationships/hyperlink" Target="consultantplus://offline/main?base=LAW;n=112545;fld=134;dst=100131" TargetMode="External"/><Relationship Id="rId238" Type="http://schemas.openxmlformats.org/officeDocument/2006/relationships/hyperlink" Target="consultantplus://offline/main?base=LAW;n=109886;fld=134" TargetMode="External"/><Relationship Id="rId445" Type="http://schemas.openxmlformats.org/officeDocument/2006/relationships/hyperlink" Target="consultantplus://offline/main?base=LAW;n=85080;fld=134;dst=100013" TargetMode="External"/><Relationship Id="rId487" Type="http://schemas.openxmlformats.org/officeDocument/2006/relationships/hyperlink" Target="consultantplus://offline/main?base=LAW;n=112553;fld=134;dst=100047" TargetMode="External"/><Relationship Id="rId291" Type="http://schemas.openxmlformats.org/officeDocument/2006/relationships/hyperlink" Target="consultantplus://offline/main?base=LAW;n=94401;fld=134;dst=100010" TargetMode="External"/><Relationship Id="rId305" Type="http://schemas.openxmlformats.org/officeDocument/2006/relationships/hyperlink" Target="consultantplus://offline/main?base=LAW;n=112554;fld=134;dst=100625" TargetMode="External"/><Relationship Id="rId347" Type="http://schemas.openxmlformats.org/officeDocument/2006/relationships/hyperlink" Target="consultantplus://offline/main?base=LAW;n=51102;fld=134;dst=100007" TargetMode="External"/><Relationship Id="rId512" Type="http://schemas.openxmlformats.org/officeDocument/2006/relationships/hyperlink" Target="consultantplus://offline/main?base=LAW;n=115100;fld=134;dst=100257" TargetMode="External"/><Relationship Id="rId44" Type="http://schemas.openxmlformats.org/officeDocument/2006/relationships/hyperlink" Target="consultantplus://offline/main?base=LAW;n=36231;fld=134" TargetMode="External"/><Relationship Id="rId86" Type="http://schemas.openxmlformats.org/officeDocument/2006/relationships/hyperlink" Target="consultantplus://offline/main?base=LAW;n=77804;fld=134;dst=100023" TargetMode="External"/><Relationship Id="rId151" Type="http://schemas.openxmlformats.org/officeDocument/2006/relationships/hyperlink" Target="consultantplus://offline/main?base=LAW;n=112554;fld=134;dst=100558" TargetMode="External"/><Relationship Id="rId389" Type="http://schemas.openxmlformats.org/officeDocument/2006/relationships/hyperlink" Target="consultantplus://offline/main?base=LAW;n=74118;fld=134;dst=100727" TargetMode="External"/><Relationship Id="rId193" Type="http://schemas.openxmlformats.org/officeDocument/2006/relationships/hyperlink" Target="consultantplus://offline/main?base=LAW;n=112554;fld=134;dst=100563" TargetMode="External"/><Relationship Id="rId207" Type="http://schemas.openxmlformats.org/officeDocument/2006/relationships/hyperlink" Target="consultantplus://offline/main?base=LAW;n=115100;fld=134;dst=100619" TargetMode="External"/><Relationship Id="rId249" Type="http://schemas.openxmlformats.org/officeDocument/2006/relationships/hyperlink" Target="consultantplus://offline/main?base=LAW;n=106903;fld=134;dst=100010" TargetMode="External"/><Relationship Id="rId414" Type="http://schemas.openxmlformats.org/officeDocument/2006/relationships/hyperlink" Target="consultantplus://offline/main?base=LAW;n=106080;fld=134;dst=100011" TargetMode="External"/><Relationship Id="rId456" Type="http://schemas.openxmlformats.org/officeDocument/2006/relationships/hyperlink" Target="consultantplus://offline/main?base=LAW;n=60579;fld=134;dst=100019" TargetMode="External"/><Relationship Id="rId498" Type="http://schemas.openxmlformats.org/officeDocument/2006/relationships/hyperlink" Target="consultantplus://offline/main?base=LAW;n=115100;fld=134;dst=100012" TargetMode="External"/><Relationship Id="rId13" Type="http://schemas.openxmlformats.org/officeDocument/2006/relationships/hyperlink" Target="consultantplus://offline/main?base=LAW;n=67181;fld=134;dst=100011" TargetMode="External"/><Relationship Id="rId109" Type="http://schemas.openxmlformats.org/officeDocument/2006/relationships/hyperlink" Target="consultantplus://offline/main?base=LAW;n=112564;fld=134;dst=100068" TargetMode="External"/><Relationship Id="rId260" Type="http://schemas.openxmlformats.org/officeDocument/2006/relationships/hyperlink" Target="consultantplus://offline/main?base=LAW;n=115100;fld=134;dst=100444" TargetMode="External"/><Relationship Id="rId316" Type="http://schemas.openxmlformats.org/officeDocument/2006/relationships/hyperlink" Target="consultantplus://offline/main?base=LAW;n=109583;fld=134;dst=100010" TargetMode="External"/><Relationship Id="rId523" Type="http://schemas.openxmlformats.org/officeDocument/2006/relationships/hyperlink" Target="consultantplus://offline/main?base=LAW;n=60579;fld=134;dst=100021" TargetMode="External"/><Relationship Id="rId55" Type="http://schemas.openxmlformats.org/officeDocument/2006/relationships/hyperlink" Target="consultantplus://offline/main?base=LAW;n=112550;fld=134;dst=100029" TargetMode="External"/><Relationship Id="rId97" Type="http://schemas.openxmlformats.org/officeDocument/2006/relationships/hyperlink" Target="consultantplus://offline/main?base=LAW;n=77804;fld=134;dst=100032" TargetMode="External"/><Relationship Id="rId120" Type="http://schemas.openxmlformats.org/officeDocument/2006/relationships/hyperlink" Target="consultantplus://offline/main?base=LAW;n=85082;fld=134;dst=100017" TargetMode="External"/><Relationship Id="rId358" Type="http://schemas.openxmlformats.org/officeDocument/2006/relationships/hyperlink" Target="consultantplus://offline/main?base=LAW;n=60579;fld=134;dst=100015" TargetMode="External"/><Relationship Id="rId162" Type="http://schemas.openxmlformats.org/officeDocument/2006/relationships/hyperlink" Target="consultantplus://offline/main?base=LAW;n=100271;fld=134" TargetMode="External"/><Relationship Id="rId218" Type="http://schemas.openxmlformats.org/officeDocument/2006/relationships/hyperlink" Target="consultantplus://offline/main?base=LAW;n=77804;fld=134;dst=100076" TargetMode="External"/><Relationship Id="rId425" Type="http://schemas.openxmlformats.org/officeDocument/2006/relationships/hyperlink" Target="consultantplus://offline/main?base=LAW;n=112537;fld=134;dst=100027" TargetMode="External"/><Relationship Id="rId467" Type="http://schemas.openxmlformats.org/officeDocument/2006/relationships/hyperlink" Target="consultantplus://offline/main?base=LAW;n=114536;fld=134;dst=100006" TargetMode="External"/><Relationship Id="rId271" Type="http://schemas.openxmlformats.org/officeDocument/2006/relationships/hyperlink" Target="consultantplus://offline/main?base=LAW;n=112563;fld=134;dst=100012" TargetMode="External"/><Relationship Id="rId24" Type="http://schemas.openxmlformats.org/officeDocument/2006/relationships/hyperlink" Target="consultantplus://offline/main?base=LAW;n=112552;fld=134;dst=100021" TargetMode="External"/><Relationship Id="rId66" Type="http://schemas.openxmlformats.org/officeDocument/2006/relationships/hyperlink" Target="consultantplus://offline/main?base=LAW;n=112553;fld=134;dst=100012" TargetMode="External"/><Relationship Id="rId131" Type="http://schemas.openxmlformats.org/officeDocument/2006/relationships/hyperlink" Target="consultantplus://offline/main?base=LAW;n=104376;fld=134;dst=100010" TargetMode="External"/><Relationship Id="rId327" Type="http://schemas.openxmlformats.org/officeDocument/2006/relationships/hyperlink" Target="consultantplus://offline/main?base=LAW;n=85082;fld=134;dst=100020" TargetMode="External"/><Relationship Id="rId369" Type="http://schemas.openxmlformats.org/officeDocument/2006/relationships/hyperlink" Target="consultantplus://offline/main?base=LAW;n=111547;fld=134;dst=100038" TargetMode="External"/><Relationship Id="rId534" Type="http://schemas.openxmlformats.org/officeDocument/2006/relationships/hyperlink" Target="consultantplus://offline/main?base=LAW;n=112561;fld=134;dst=100442" TargetMode="External"/><Relationship Id="rId173" Type="http://schemas.openxmlformats.org/officeDocument/2006/relationships/hyperlink" Target="consultantplus://offline/main?base=LAW;n=115096;fld=134;dst=100166" TargetMode="External"/><Relationship Id="rId229" Type="http://schemas.openxmlformats.org/officeDocument/2006/relationships/hyperlink" Target="consultantplus://offline/main?base=LAW;n=101022;fld=134;dst=100041" TargetMode="External"/><Relationship Id="rId380" Type="http://schemas.openxmlformats.org/officeDocument/2006/relationships/hyperlink" Target="consultantplus://offline/main?base=LAW;n=77804;fld=134;dst=100108" TargetMode="External"/><Relationship Id="rId436" Type="http://schemas.openxmlformats.org/officeDocument/2006/relationships/hyperlink" Target="consultantplus://offline/main?base=LAW;n=76912;fld=134;dst=100009" TargetMode="External"/><Relationship Id="rId240" Type="http://schemas.openxmlformats.org/officeDocument/2006/relationships/hyperlink" Target="consultantplus://offline/main?base=LAW;n=19571;fld=134" TargetMode="External"/><Relationship Id="rId478" Type="http://schemas.openxmlformats.org/officeDocument/2006/relationships/hyperlink" Target="consultantplus://offline/main?base=LAW;n=74118;fld=134;dst=100731" TargetMode="External"/><Relationship Id="rId35" Type="http://schemas.openxmlformats.org/officeDocument/2006/relationships/hyperlink" Target="consultantplus://offline/main?base=LAW;n=114536;fld=134;dst=100006" TargetMode="External"/><Relationship Id="rId77" Type="http://schemas.openxmlformats.org/officeDocument/2006/relationships/hyperlink" Target="consultantplus://offline/main?base=LAW;n=113251;fld=134;dst=100012" TargetMode="External"/><Relationship Id="rId100" Type="http://schemas.openxmlformats.org/officeDocument/2006/relationships/hyperlink" Target="consultantplus://offline/main?base=LAW;n=112537;fld=134;dst=100027" TargetMode="External"/><Relationship Id="rId282" Type="http://schemas.openxmlformats.org/officeDocument/2006/relationships/hyperlink" Target="consultantplus://offline/main?base=LAW;n=112561;fld=134;dst=100435" TargetMode="External"/><Relationship Id="rId338" Type="http://schemas.openxmlformats.org/officeDocument/2006/relationships/hyperlink" Target="consultantplus://offline/main?base=LAW;n=112554;fld=134;dst=100644" TargetMode="External"/><Relationship Id="rId503" Type="http://schemas.openxmlformats.org/officeDocument/2006/relationships/hyperlink" Target="consultantplus://offline/main?base=LAW;n=115100;fld=134;dst=100586" TargetMode="External"/><Relationship Id="rId545" Type="http://schemas.openxmlformats.org/officeDocument/2006/relationships/hyperlink" Target="consultantplus://offline/main?base=LAW;n=85082;fld=134;dst=100035" TargetMode="External"/><Relationship Id="rId8" Type="http://schemas.openxmlformats.org/officeDocument/2006/relationships/hyperlink" Target="consultantplus://offline/main?base=LAW;n=99848;fld=134;dst=100056" TargetMode="External"/><Relationship Id="rId142" Type="http://schemas.openxmlformats.org/officeDocument/2006/relationships/hyperlink" Target="consultantplus://offline/main?base=LAW;n=112554;fld=134;dst=100556" TargetMode="External"/><Relationship Id="rId184" Type="http://schemas.openxmlformats.org/officeDocument/2006/relationships/hyperlink" Target="consultantplus://offline/main?base=LAW;n=74118;fld=134;dst=100680" TargetMode="External"/><Relationship Id="rId391" Type="http://schemas.openxmlformats.org/officeDocument/2006/relationships/hyperlink" Target="consultantplus://offline/main?base=LAW;n=67181;fld=134;dst=100022" TargetMode="External"/><Relationship Id="rId405" Type="http://schemas.openxmlformats.org/officeDocument/2006/relationships/hyperlink" Target="consultantplus://offline/main?base=LAW;n=85082;fld=134;dst=100034" TargetMode="External"/><Relationship Id="rId447" Type="http://schemas.openxmlformats.org/officeDocument/2006/relationships/hyperlink" Target="consultantplus://offline/main?base=LAW;n=12453;fld=134" TargetMode="External"/><Relationship Id="rId251" Type="http://schemas.openxmlformats.org/officeDocument/2006/relationships/hyperlink" Target="consultantplus://offline/main?base=LAW;n=112537;fld=134;dst=101011" TargetMode="External"/><Relationship Id="rId489" Type="http://schemas.openxmlformats.org/officeDocument/2006/relationships/hyperlink" Target="consultantplus://offline/main?base=LAW;n=112559;fld=134;dst=100151" TargetMode="External"/><Relationship Id="rId46" Type="http://schemas.openxmlformats.org/officeDocument/2006/relationships/hyperlink" Target="consultantplus://offline/main?base=LAW;n=51102;fld=134;dst=100006" TargetMode="External"/><Relationship Id="rId293" Type="http://schemas.openxmlformats.org/officeDocument/2006/relationships/hyperlink" Target="consultantplus://offline/main?base=LAW;n=112537;fld=134;dst=100027" TargetMode="External"/><Relationship Id="rId307" Type="http://schemas.openxmlformats.org/officeDocument/2006/relationships/hyperlink" Target="consultantplus://offline/main?base=LAW;n=85082;fld=134;dst=100019" TargetMode="External"/><Relationship Id="rId349" Type="http://schemas.openxmlformats.org/officeDocument/2006/relationships/hyperlink" Target="consultantplus://offline/main?base=LAW;n=97558;fld=134;dst=100033" TargetMode="External"/><Relationship Id="rId514" Type="http://schemas.openxmlformats.org/officeDocument/2006/relationships/hyperlink" Target="consultantplus://offline/main?base=LAW;n=112554;fld=134;dst=100654" TargetMode="External"/><Relationship Id="rId88" Type="http://schemas.openxmlformats.org/officeDocument/2006/relationships/hyperlink" Target="consultantplus://offline/main?base=LAW;n=101022;fld=134;dst=100010" TargetMode="External"/><Relationship Id="rId111" Type="http://schemas.openxmlformats.org/officeDocument/2006/relationships/hyperlink" Target="consultantplus://offline/main?base=LAW;n=112559;fld=134;dst=100131" TargetMode="External"/><Relationship Id="rId153" Type="http://schemas.openxmlformats.org/officeDocument/2006/relationships/hyperlink" Target="consultantplus://offline/main?base=LAW;n=112537;fld=134;dst=100997" TargetMode="External"/><Relationship Id="rId195" Type="http://schemas.openxmlformats.org/officeDocument/2006/relationships/hyperlink" Target="consultantplus://offline/main?base=LAW;n=67181;fld=134;dst=100014" TargetMode="External"/><Relationship Id="rId209" Type="http://schemas.openxmlformats.org/officeDocument/2006/relationships/hyperlink" Target="consultantplus://offline/main?base=LAW;n=115100;fld=134;dst=100586" TargetMode="External"/><Relationship Id="rId360" Type="http://schemas.openxmlformats.org/officeDocument/2006/relationships/hyperlink" Target="consultantplus://offline/main?base=LAW;n=111398;fld=134;dst=100061" TargetMode="External"/><Relationship Id="rId416" Type="http://schemas.openxmlformats.org/officeDocument/2006/relationships/hyperlink" Target="consultantplus://offline/main?base=LAW;n=106080;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34296</Words>
  <Characters>195489</Characters>
  <Application>Microsoft Office Word</Application>
  <DocSecurity>0</DocSecurity>
  <Lines>1629</Lines>
  <Paragraphs>458</Paragraphs>
  <ScaleCrop>false</ScaleCrop>
  <Company>Hewlett-Packard Company</Company>
  <LinksUpToDate>false</LinksUpToDate>
  <CharactersWithSpaces>229327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3</cp:revision>
  <dcterms:created xsi:type="dcterms:W3CDTF">2011-06-23T02:45:00Z</dcterms:created>
  <dcterms:modified xsi:type="dcterms:W3CDTF">2011-07-08T10:39:00Z</dcterms:modified>
</cp:coreProperties>
</file>