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408" w:rsidRPr="00CC0EEB" w:rsidRDefault="00CC0EEB" w:rsidP="00AA7E2D">
      <w:pPr>
        <w:pStyle w:val="Style2"/>
        <w:widowControl/>
        <w:ind w:left="5529"/>
        <w:rPr>
          <w:rStyle w:val="FontStyle12"/>
        </w:rPr>
      </w:pPr>
      <w:r>
        <w:rPr>
          <w:rStyle w:val="FontStyle12"/>
        </w:rPr>
        <w:t>Утверждено</w:t>
      </w:r>
    </w:p>
    <w:p w:rsidR="00382408" w:rsidRPr="00AA7E2D" w:rsidRDefault="00382408" w:rsidP="00AA7E2D">
      <w:pPr>
        <w:pStyle w:val="Style2"/>
        <w:widowControl/>
        <w:ind w:left="5529"/>
        <w:rPr>
          <w:rStyle w:val="FontStyle12"/>
        </w:rPr>
      </w:pPr>
      <w:r w:rsidRPr="00AA7E2D">
        <w:rPr>
          <w:rStyle w:val="FontStyle12"/>
        </w:rPr>
        <w:t>Приказ</w:t>
      </w:r>
      <w:r w:rsidR="00CC0EEB">
        <w:rPr>
          <w:rStyle w:val="FontStyle12"/>
        </w:rPr>
        <w:t>ом</w:t>
      </w:r>
      <w:r w:rsidRPr="00AA7E2D">
        <w:rPr>
          <w:rStyle w:val="FontStyle12"/>
        </w:rPr>
        <w:t xml:space="preserve"> ООО «Сургутэнергосбыт»</w:t>
      </w:r>
    </w:p>
    <w:p w:rsidR="00382408" w:rsidRPr="00AA7E2D" w:rsidRDefault="00CC0EEB" w:rsidP="00AA7E2D">
      <w:pPr>
        <w:pStyle w:val="Style3"/>
        <w:widowControl/>
        <w:ind w:left="5529"/>
        <w:rPr>
          <w:rStyle w:val="FontStyle12"/>
          <w:i/>
          <w:u w:val="single"/>
        </w:rPr>
      </w:pPr>
      <w:r>
        <w:rPr>
          <w:rStyle w:val="FontStyle12"/>
        </w:rPr>
        <w:t>о</w:t>
      </w:r>
      <w:r w:rsidR="00382408" w:rsidRPr="00AA7E2D">
        <w:rPr>
          <w:rStyle w:val="FontStyle12"/>
        </w:rPr>
        <w:t>т</w:t>
      </w:r>
      <w:r>
        <w:rPr>
          <w:rStyle w:val="FontStyle12"/>
        </w:rPr>
        <w:t xml:space="preserve"> «09» января </w:t>
      </w:r>
      <w:r w:rsidR="00382408" w:rsidRPr="00AA7E2D">
        <w:rPr>
          <w:rStyle w:val="FontStyle12"/>
        </w:rPr>
        <w:t>20</w:t>
      </w:r>
      <w:r>
        <w:rPr>
          <w:rStyle w:val="FontStyle12"/>
        </w:rPr>
        <w:t>23</w:t>
      </w:r>
      <w:r w:rsidR="00382408" w:rsidRPr="00AA7E2D">
        <w:rPr>
          <w:rStyle w:val="FontStyle12"/>
        </w:rPr>
        <w:t xml:space="preserve"> г. № </w:t>
      </w:r>
      <w:r>
        <w:rPr>
          <w:rStyle w:val="FontStyle12"/>
        </w:rPr>
        <w:t>9</w:t>
      </w:r>
    </w:p>
    <w:p w:rsidR="00382408" w:rsidRPr="00AA7E2D" w:rsidRDefault="00382408" w:rsidP="00AA7E2D">
      <w:pPr>
        <w:pStyle w:val="Style4"/>
        <w:widowControl/>
        <w:spacing w:line="240" w:lineRule="auto"/>
        <w:ind w:left="1272" w:right="1186"/>
      </w:pPr>
    </w:p>
    <w:p w:rsidR="00382408" w:rsidRPr="00AA7E2D" w:rsidRDefault="00382408" w:rsidP="00AA7E2D">
      <w:pPr>
        <w:pStyle w:val="Style4"/>
        <w:widowControl/>
        <w:spacing w:line="240" w:lineRule="auto"/>
        <w:ind w:left="1272" w:right="1186"/>
      </w:pPr>
    </w:p>
    <w:p w:rsidR="00AA7E2D" w:rsidRDefault="00382408" w:rsidP="00AA7E2D">
      <w:pPr>
        <w:pStyle w:val="Style4"/>
        <w:widowControl/>
        <w:spacing w:line="240" w:lineRule="auto"/>
        <w:ind w:right="42"/>
        <w:rPr>
          <w:rStyle w:val="FontStyle12"/>
        </w:rPr>
      </w:pPr>
      <w:r w:rsidRPr="00AA7E2D">
        <w:rPr>
          <w:rStyle w:val="FontStyle12"/>
        </w:rPr>
        <w:t>ПОЛОЖЕНИЕ</w:t>
      </w:r>
    </w:p>
    <w:p w:rsidR="00AA7E2D" w:rsidRDefault="00382408" w:rsidP="00AA7E2D">
      <w:pPr>
        <w:pStyle w:val="Style4"/>
        <w:widowControl/>
        <w:spacing w:line="240" w:lineRule="auto"/>
        <w:ind w:right="42"/>
        <w:rPr>
          <w:rStyle w:val="FontStyle12"/>
        </w:rPr>
      </w:pPr>
      <w:r w:rsidRPr="00AA7E2D">
        <w:rPr>
          <w:rStyle w:val="FontStyle12"/>
        </w:rPr>
        <w:t>о политике ООО «Сургутэнергосбыт»</w:t>
      </w:r>
      <w:r w:rsidR="00AA7E2D">
        <w:rPr>
          <w:rStyle w:val="FontStyle12"/>
        </w:rPr>
        <w:t xml:space="preserve"> </w:t>
      </w:r>
    </w:p>
    <w:p w:rsidR="00382408" w:rsidRPr="00AA7E2D" w:rsidRDefault="00382408" w:rsidP="00AA7E2D">
      <w:pPr>
        <w:pStyle w:val="Style4"/>
        <w:widowControl/>
        <w:spacing w:line="240" w:lineRule="auto"/>
        <w:ind w:right="42"/>
        <w:rPr>
          <w:rStyle w:val="FontStyle12"/>
        </w:rPr>
      </w:pPr>
      <w:r w:rsidRPr="00AA7E2D">
        <w:rPr>
          <w:rStyle w:val="FontStyle12"/>
        </w:rPr>
        <w:t>в области обработки и безопасности персональных данных</w:t>
      </w:r>
    </w:p>
    <w:p w:rsidR="00382408" w:rsidRPr="00AA7E2D" w:rsidRDefault="00382408" w:rsidP="00AA7E2D">
      <w:pPr>
        <w:pStyle w:val="Style1"/>
        <w:widowControl/>
        <w:spacing w:line="240" w:lineRule="auto"/>
        <w:ind w:left="797" w:firstLine="0"/>
        <w:jc w:val="left"/>
      </w:pPr>
    </w:p>
    <w:p w:rsidR="00382408" w:rsidRDefault="00382408" w:rsidP="00AA7E2D">
      <w:pPr>
        <w:pStyle w:val="Style1"/>
        <w:widowControl/>
        <w:numPr>
          <w:ilvl w:val="0"/>
          <w:numId w:val="8"/>
        </w:numPr>
        <w:tabs>
          <w:tab w:val="left" w:pos="851"/>
        </w:tabs>
        <w:spacing w:line="240" w:lineRule="auto"/>
        <w:jc w:val="left"/>
        <w:rPr>
          <w:rStyle w:val="FontStyle12"/>
        </w:rPr>
      </w:pPr>
      <w:r w:rsidRPr="00AA7E2D">
        <w:rPr>
          <w:rStyle w:val="FontStyle12"/>
        </w:rPr>
        <w:t>Общие положения</w:t>
      </w:r>
    </w:p>
    <w:p w:rsidR="00AA7E2D" w:rsidRPr="00AA7E2D" w:rsidRDefault="00AA7E2D" w:rsidP="00AA7E2D">
      <w:pPr>
        <w:pStyle w:val="Style1"/>
        <w:widowControl/>
        <w:spacing w:line="240" w:lineRule="auto"/>
        <w:ind w:left="927" w:firstLine="0"/>
        <w:jc w:val="left"/>
        <w:rPr>
          <w:rStyle w:val="FontStyle12"/>
        </w:rPr>
      </w:pPr>
    </w:p>
    <w:p w:rsidR="00382408" w:rsidRPr="00AA7E2D" w:rsidRDefault="00382408" w:rsidP="00AA7E2D">
      <w:pPr>
        <w:pStyle w:val="Style5"/>
        <w:widowControl/>
        <w:numPr>
          <w:ilvl w:val="0"/>
          <w:numId w:val="1"/>
        </w:numPr>
        <w:tabs>
          <w:tab w:val="left" w:pos="1339"/>
        </w:tabs>
        <w:spacing w:line="240" w:lineRule="auto"/>
        <w:ind w:firstLine="567"/>
        <w:rPr>
          <w:rStyle w:val="FontStyle12"/>
        </w:rPr>
      </w:pPr>
      <w:r w:rsidRPr="00AA7E2D">
        <w:rPr>
          <w:rStyle w:val="FontStyle12"/>
        </w:rPr>
        <w:t xml:space="preserve">С целью обеспечения выполнения норм Федерального закона от 27.07.2006 №152-ФЗ «О персональных данных» и Трудового кодекса Российской Федерации ООО «Сургутэнергосбыт» (далее </w:t>
      </w:r>
      <w:r w:rsidR="006E3C70">
        <w:rPr>
          <w:rStyle w:val="FontStyle12"/>
        </w:rPr>
        <w:t>–</w:t>
      </w:r>
      <w:r w:rsidRPr="00AA7E2D">
        <w:rPr>
          <w:rStyle w:val="FontStyle12"/>
        </w:rPr>
        <w:t xml:space="preserve"> Общество) считает важнейшей задачей обеспечение легитимности обработки и безопасности персональных данных </w:t>
      </w:r>
      <w:r w:rsidR="00A5662E">
        <w:rPr>
          <w:rStyle w:val="FontStyle12"/>
        </w:rPr>
        <w:br/>
      </w:r>
      <w:r w:rsidRPr="00AA7E2D">
        <w:rPr>
          <w:rStyle w:val="FontStyle12"/>
        </w:rPr>
        <w:t xml:space="preserve">(далее </w:t>
      </w:r>
      <w:r w:rsidR="00AA7E2D">
        <w:rPr>
          <w:rStyle w:val="FontStyle12"/>
        </w:rPr>
        <w:t>–</w:t>
      </w:r>
      <w:r w:rsidRPr="00AA7E2D">
        <w:rPr>
          <w:rStyle w:val="FontStyle12"/>
        </w:rPr>
        <w:t xml:space="preserve"> ПДн) в деятельности Общества.</w:t>
      </w:r>
    </w:p>
    <w:p w:rsidR="00382408" w:rsidRPr="00AA7E2D" w:rsidRDefault="00382408" w:rsidP="00AA7E2D">
      <w:pPr>
        <w:pStyle w:val="Style1"/>
        <w:widowControl/>
        <w:spacing w:line="240" w:lineRule="auto"/>
        <w:ind w:firstLine="567"/>
        <w:rPr>
          <w:rStyle w:val="FontStyle12"/>
        </w:rPr>
      </w:pPr>
      <w:r w:rsidRPr="00AA7E2D">
        <w:rPr>
          <w:rStyle w:val="FontStyle12"/>
        </w:rPr>
        <w:t>Для решения данной задачи в Обществе введена, функционирует и проходит периодический пересмотр (контроль) система защиты ПДн.</w:t>
      </w:r>
    </w:p>
    <w:p w:rsidR="00382408" w:rsidRPr="00AA7E2D" w:rsidRDefault="00382408" w:rsidP="00AA7E2D">
      <w:pPr>
        <w:pStyle w:val="Style5"/>
        <w:widowControl/>
        <w:numPr>
          <w:ilvl w:val="0"/>
          <w:numId w:val="2"/>
        </w:numPr>
        <w:tabs>
          <w:tab w:val="left" w:pos="1277"/>
        </w:tabs>
        <w:spacing w:line="240" w:lineRule="auto"/>
        <w:ind w:firstLine="567"/>
        <w:jc w:val="left"/>
        <w:rPr>
          <w:rStyle w:val="FontStyle12"/>
        </w:rPr>
      </w:pPr>
      <w:r w:rsidRPr="00AA7E2D">
        <w:rPr>
          <w:rStyle w:val="FontStyle12"/>
        </w:rPr>
        <w:t>Принципы обработки ПДн в Обществе:</w:t>
      </w:r>
    </w:p>
    <w:p w:rsidR="00382408" w:rsidRPr="00AA7E2D" w:rsidRDefault="00C043D7" w:rsidP="00AA7E2D">
      <w:pPr>
        <w:pStyle w:val="Style1"/>
        <w:widowControl/>
        <w:spacing w:line="240" w:lineRule="auto"/>
        <w:ind w:firstLine="567"/>
        <w:jc w:val="left"/>
        <w:rPr>
          <w:rStyle w:val="FontStyle12"/>
        </w:rPr>
      </w:pPr>
      <w:r>
        <w:rPr>
          <w:rStyle w:val="FontStyle12"/>
        </w:rPr>
        <w:t>-</w:t>
      </w:r>
      <w:r>
        <w:rPr>
          <w:rStyle w:val="FontStyle12"/>
        </w:rPr>
        <w:tab/>
      </w:r>
      <w:r w:rsidR="00382408" w:rsidRPr="00AA7E2D">
        <w:rPr>
          <w:rStyle w:val="FontStyle12"/>
        </w:rPr>
        <w:t>обработка ПДн осуществляется на законной и справедливой основе;</w:t>
      </w:r>
    </w:p>
    <w:p w:rsidR="00382408" w:rsidRPr="00AA7E2D" w:rsidRDefault="00C043D7" w:rsidP="00AA7E2D">
      <w:pPr>
        <w:pStyle w:val="Style1"/>
        <w:widowControl/>
        <w:spacing w:line="240" w:lineRule="auto"/>
        <w:ind w:firstLine="567"/>
        <w:rPr>
          <w:rStyle w:val="FontStyle12"/>
        </w:rPr>
      </w:pPr>
      <w:r>
        <w:rPr>
          <w:rStyle w:val="FontStyle12"/>
        </w:rPr>
        <w:t>-</w:t>
      </w:r>
      <w:r>
        <w:rPr>
          <w:rStyle w:val="FontStyle12"/>
        </w:rPr>
        <w:tab/>
      </w:r>
      <w:r w:rsidR="00382408" w:rsidRPr="00AA7E2D">
        <w:rPr>
          <w:rStyle w:val="FontStyle12"/>
        </w:rPr>
        <w:t>обработка ПДн ограничивается достижением конкретных, заранее определенных и законных целей;</w:t>
      </w:r>
    </w:p>
    <w:p w:rsidR="00382408" w:rsidRPr="00AA7E2D" w:rsidRDefault="00C043D7" w:rsidP="00AA7E2D">
      <w:pPr>
        <w:pStyle w:val="Style1"/>
        <w:widowControl/>
        <w:spacing w:line="240" w:lineRule="auto"/>
        <w:ind w:firstLine="567"/>
        <w:jc w:val="left"/>
        <w:rPr>
          <w:rStyle w:val="FontStyle12"/>
        </w:rPr>
      </w:pPr>
      <w:r>
        <w:rPr>
          <w:rStyle w:val="FontStyle12"/>
        </w:rPr>
        <w:t>-</w:t>
      </w:r>
      <w:r>
        <w:rPr>
          <w:rStyle w:val="FontStyle12"/>
        </w:rPr>
        <w:tab/>
      </w:r>
      <w:r w:rsidR="00382408" w:rsidRPr="00AA7E2D">
        <w:rPr>
          <w:rStyle w:val="FontStyle12"/>
        </w:rPr>
        <w:t>не допускается обработка ПДн, несовместимая с целями сбора ПДн;</w:t>
      </w:r>
    </w:p>
    <w:p w:rsidR="00382408" w:rsidRPr="00AA7E2D" w:rsidRDefault="00C043D7" w:rsidP="00AA7E2D">
      <w:pPr>
        <w:pStyle w:val="Style1"/>
        <w:widowControl/>
        <w:spacing w:line="240" w:lineRule="auto"/>
        <w:ind w:firstLine="567"/>
        <w:rPr>
          <w:rStyle w:val="FontStyle12"/>
        </w:rPr>
      </w:pPr>
      <w:r>
        <w:rPr>
          <w:rStyle w:val="FontStyle12"/>
        </w:rPr>
        <w:t>-</w:t>
      </w:r>
      <w:r>
        <w:rPr>
          <w:rStyle w:val="FontStyle12"/>
        </w:rPr>
        <w:tab/>
      </w:r>
      <w:r w:rsidR="00382408" w:rsidRPr="00AA7E2D">
        <w:rPr>
          <w:rStyle w:val="FontStyle12"/>
        </w:rPr>
        <w:t>не допускается объединение баз данных, содержащих ПДн, обработка которых осуществляется в целях, несовместимых между собой;</w:t>
      </w:r>
    </w:p>
    <w:p w:rsidR="00382408" w:rsidRPr="00AA7E2D" w:rsidRDefault="00C043D7" w:rsidP="00AA7E2D">
      <w:pPr>
        <w:pStyle w:val="Style1"/>
        <w:widowControl/>
        <w:spacing w:line="240" w:lineRule="auto"/>
        <w:ind w:firstLine="567"/>
        <w:jc w:val="left"/>
        <w:rPr>
          <w:rStyle w:val="FontStyle12"/>
        </w:rPr>
      </w:pPr>
      <w:r>
        <w:rPr>
          <w:rStyle w:val="FontStyle12"/>
        </w:rPr>
        <w:t>-</w:t>
      </w:r>
      <w:r>
        <w:rPr>
          <w:rStyle w:val="FontStyle12"/>
        </w:rPr>
        <w:tab/>
      </w:r>
      <w:r w:rsidR="00382408" w:rsidRPr="00AA7E2D">
        <w:rPr>
          <w:rStyle w:val="FontStyle12"/>
        </w:rPr>
        <w:t>обработке подлежат только ПДн, которые отвечают целям их обработки;</w:t>
      </w:r>
    </w:p>
    <w:p w:rsidR="00382408" w:rsidRPr="00AA7E2D" w:rsidRDefault="00C043D7" w:rsidP="00AA7E2D">
      <w:pPr>
        <w:pStyle w:val="Style1"/>
        <w:widowControl/>
        <w:spacing w:line="240" w:lineRule="auto"/>
        <w:ind w:firstLine="567"/>
        <w:rPr>
          <w:rStyle w:val="FontStyle12"/>
        </w:rPr>
      </w:pPr>
      <w:r>
        <w:rPr>
          <w:rStyle w:val="FontStyle12"/>
        </w:rPr>
        <w:t>-</w:t>
      </w:r>
      <w:r>
        <w:rPr>
          <w:rStyle w:val="FontStyle12"/>
        </w:rPr>
        <w:tab/>
      </w:r>
      <w:r w:rsidR="00382408" w:rsidRPr="00AA7E2D">
        <w:rPr>
          <w:rStyle w:val="FontStyle12"/>
        </w:rPr>
        <w:t>содержание и объем обрабатываемых ПДн соответствуют заявленным целям обработки. Не допускается избыточность обрабатываемых ПДн по отношению к заявленным целям их обработки;</w:t>
      </w:r>
    </w:p>
    <w:p w:rsidR="00382408" w:rsidRPr="00AA7E2D" w:rsidRDefault="00C043D7" w:rsidP="00AA7E2D">
      <w:pPr>
        <w:pStyle w:val="Style1"/>
        <w:widowControl/>
        <w:spacing w:line="240" w:lineRule="auto"/>
        <w:ind w:firstLine="567"/>
        <w:rPr>
          <w:rStyle w:val="FontStyle12"/>
        </w:rPr>
      </w:pPr>
      <w:r>
        <w:rPr>
          <w:rStyle w:val="FontStyle12"/>
        </w:rPr>
        <w:t>-</w:t>
      </w:r>
      <w:r>
        <w:rPr>
          <w:rStyle w:val="FontStyle12"/>
        </w:rPr>
        <w:tab/>
      </w:r>
      <w:r w:rsidR="00382408" w:rsidRPr="00AA7E2D">
        <w:rPr>
          <w:rStyle w:val="FontStyle12"/>
        </w:rPr>
        <w:t>при обработке ПДн обеспечивается точность ПДн, их достаточность, а в необходимых случаях и актуальность по отношению к целям обработки ПДн, принимаются необходимые меры по удалению или уточнению неполных или неточных ПДн;</w:t>
      </w:r>
    </w:p>
    <w:p w:rsidR="00382408" w:rsidRPr="00AA7E2D" w:rsidRDefault="00C043D7" w:rsidP="00AA7E2D">
      <w:pPr>
        <w:pStyle w:val="Style1"/>
        <w:widowControl/>
        <w:spacing w:line="240" w:lineRule="auto"/>
        <w:ind w:firstLine="567"/>
        <w:rPr>
          <w:rStyle w:val="FontStyle12"/>
        </w:rPr>
      </w:pPr>
      <w:r>
        <w:rPr>
          <w:rStyle w:val="FontStyle12"/>
        </w:rPr>
        <w:t>-</w:t>
      </w:r>
      <w:r>
        <w:rPr>
          <w:rStyle w:val="FontStyle12"/>
        </w:rPr>
        <w:tab/>
      </w:r>
      <w:r w:rsidR="00382408" w:rsidRPr="00AA7E2D">
        <w:rPr>
          <w:rStyle w:val="FontStyle12"/>
        </w:rPr>
        <w:t>хранение ПДн осуществляется в форме, позволяющей определить субъекта ПДн, не дольше, чем 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w:t>
      </w:r>
    </w:p>
    <w:p w:rsidR="00382408" w:rsidRPr="00AA7E2D" w:rsidRDefault="00C043D7" w:rsidP="00AA7E2D">
      <w:pPr>
        <w:pStyle w:val="Style1"/>
        <w:widowControl/>
        <w:spacing w:line="240" w:lineRule="auto"/>
        <w:ind w:right="58" w:firstLine="567"/>
        <w:rPr>
          <w:rStyle w:val="FontStyle12"/>
        </w:rPr>
      </w:pPr>
      <w:r>
        <w:rPr>
          <w:rStyle w:val="FontStyle12"/>
        </w:rPr>
        <w:t>-</w:t>
      </w:r>
      <w:r>
        <w:rPr>
          <w:rStyle w:val="FontStyle12"/>
        </w:rPr>
        <w:tab/>
      </w:r>
      <w:r w:rsidR="00382408" w:rsidRPr="00AA7E2D">
        <w:rPr>
          <w:rStyle w:val="FontStyle12"/>
        </w:rPr>
        <w:t>обрабатываемые ПДн уничтожаются либо обезличиваются по достижении целей обработки или случае утраты необходимости в достижении этих целей, если иное не предусмотрено федеральным законом;</w:t>
      </w:r>
    </w:p>
    <w:p w:rsidR="00382408" w:rsidRPr="00AA7E2D" w:rsidRDefault="00C043D7" w:rsidP="00AA7E2D">
      <w:pPr>
        <w:pStyle w:val="Style1"/>
        <w:widowControl/>
        <w:spacing w:line="240" w:lineRule="auto"/>
        <w:ind w:right="62" w:firstLine="567"/>
        <w:rPr>
          <w:rStyle w:val="FontStyle12"/>
        </w:rPr>
      </w:pPr>
      <w:r>
        <w:rPr>
          <w:rStyle w:val="FontStyle12"/>
        </w:rPr>
        <w:t>-</w:t>
      </w:r>
      <w:r>
        <w:rPr>
          <w:rStyle w:val="FontStyle12"/>
        </w:rPr>
        <w:tab/>
      </w:r>
      <w:r w:rsidR="00382408" w:rsidRPr="00AA7E2D">
        <w:rPr>
          <w:rStyle w:val="FontStyle12"/>
        </w:rPr>
        <w:t>обработка ПДн не используется в целях причинения имущественного или морального вреда субъектам ПДН, затруднения реализации их прав и свобод.</w:t>
      </w:r>
    </w:p>
    <w:p w:rsidR="00382408" w:rsidRPr="00AA7E2D" w:rsidRDefault="00382408" w:rsidP="00AA7E2D">
      <w:pPr>
        <w:pStyle w:val="Style1"/>
        <w:widowControl/>
        <w:spacing w:line="240" w:lineRule="auto"/>
        <w:ind w:firstLine="567"/>
      </w:pPr>
    </w:p>
    <w:p w:rsidR="00382408" w:rsidRDefault="00382408" w:rsidP="00AA7E2D">
      <w:pPr>
        <w:pStyle w:val="Style1"/>
        <w:widowControl/>
        <w:numPr>
          <w:ilvl w:val="0"/>
          <w:numId w:val="8"/>
        </w:numPr>
        <w:tabs>
          <w:tab w:val="left" w:pos="851"/>
        </w:tabs>
        <w:spacing w:line="240" w:lineRule="auto"/>
        <w:rPr>
          <w:rStyle w:val="FontStyle12"/>
        </w:rPr>
      </w:pPr>
      <w:r w:rsidRPr="00AA7E2D">
        <w:rPr>
          <w:rStyle w:val="FontStyle12"/>
        </w:rPr>
        <w:t>Цели обработки ПДН</w:t>
      </w:r>
    </w:p>
    <w:p w:rsidR="00AA7E2D" w:rsidRPr="00AA7E2D" w:rsidRDefault="00AA7E2D" w:rsidP="00AA7E2D">
      <w:pPr>
        <w:pStyle w:val="Style1"/>
        <w:widowControl/>
        <w:spacing w:line="240" w:lineRule="auto"/>
        <w:ind w:left="927" w:firstLine="0"/>
        <w:rPr>
          <w:rStyle w:val="FontStyle12"/>
        </w:rPr>
      </w:pPr>
    </w:p>
    <w:p w:rsidR="00382408" w:rsidRPr="00AA7E2D" w:rsidRDefault="00382408" w:rsidP="00AA7E2D">
      <w:pPr>
        <w:pStyle w:val="Style5"/>
        <w:widowControl/>
        <w:numPr>
          <w:ilvl w:val="0"/>
          <w:numId w:val="3"/>
        </w:numPr>
        <w:tabs>
          <w:tab w:val="left" w:pos="1397"/>
        </w:tabs>
        <w:spacing w:line="240" w:lineRule="auto"/>
        <w:ind w:firstLine="567"/>
        <w:rPr>
          <w:rStyle w:val="FontStyle12"/>
        </w:rPr>
      </w:pPr>
      <w:r w:rsidRPr="00AA7E2D">
        <w:rPr>
          <w:rStyle w:val="FontStyle12"/>
        </w:rPr>
        <w:t>В соответствии с принципами обработки ПДн в Обществе определены состав обрабатываемых ПДН и их цели обработки.</w:t>
      </w:r>
    </w:p>
    <w:p w:rsidR="00382408" w:rsidRPr="00AA7E2D" w:rsidRDefault="00382408" w:rsidP="00AA7E2D">
      <w:pPr>
        <w:pStyle w:val="Style5"/>
        <w:widowControl/>
        <w:numPr>
          <w:ilvl w:val="0"/>
          <w:numId w:val="3"/>
        </w:numPr>
        <w:tabs>
          <w:tab w:val="left" w:pos="1397"/>
        </w:tabs>
        <w:spacing w:line="240" w:lineRule="auto"/>
        <w:ind w:firstLine="567"/>
        <w:rPr>
          <w:rStyle w:val="FontStyle12"/>
        </w:rPr>
      </w:pPr>
      <w:r w:rsidRPr="00AA7E2D">
        <w:rPr>
          <w:rStyle w:val="FontStyle12"/>
        </w:rPr>
        <w:t>Состав и цели обработки ПДн соответствуют требованиям законодательства Российской Федерации в области обработки и защиты ПДН и, в первую очередь, направлены на исполнение Обществом обязанностей, установленных законодательством Российской Федерации (трудовым, пенсионным, налоговым и др.).</w:t>
      </w:r>
    </w:p>
    <w:p w:rsidR="00382408" w:rsidRDefault="00382408" w:rsidP="00AA7E2D">
      <w:pPr>
        <w:pStyle w:val="Style5"/>
        <w:widowControl/>
        <w:numPr>
          <w:ilvl w:val="0"/>
          <w:numId w:val="8"/>
        </w:numPr>
        <w:tabs>
          <w:tab w:val="left" w:pos="851"/>
        </w:tabs>
        <w:spacing w:line="240" w:lineRule="auto"/>
        <w:jc w:val="left"/>
        <w:rPr>
          <w:rStyle w:val="FontStyle12"/>
        </w:rPr>
      </w:pPr>
      <w:r w:rsidRPr="00AA7E2D">
        <w:rPr>
          <w:rStyle w:val="FontStyle12"/>
        </w:rPr>
        <w:t>Правила обработки ПДН</w:t>
      </w:r>
    </w:p>
    <w:p w:rsidR="00AA7E2D" w:rsidRPr="00AA7E2D" w:rsidRDefault="00AA7E2D" w:rsidP="00AA7E2D">
      <w:pPr>
        <w:pStyle w:val="Style5"/>
        <w:widowControl/>
        <w:tabs>
          <w:tab w:val="left" w:pos="1032"/>
        </w:tabs>
        <w:spacing w:line="240" w:lineRule="auto"/>
        <w:ind w:left="567" w:firstLine="0"/>
        <w:jc w:val="left"/>
        <w:rPr>
          <w:rStyle w:val="FontStyle12"/>
        </w:rPr>
      </w:pPr>
    </w:p>
    <w:p w:rsidR="00382408" w:rsidRPr="00AA7E2D" w:rsidRDefault="00382408" w:rsidP="00AA7E2D">
      <w:pPr>
        <w:pStyle w:val="Style5"/>
        <w:widowControl/>
        <w:numPr>
          <w:ilvl w:val="0"/>
          <w:numId w:val="4"/>
        </w:numPr>
        <w:tabs>
          <w:tab w:val="left" w:pos="1296"/>
        </w:tabs>
        <w:spacing w:line="240" w:lineRule="auto"/>
        <w:ind w:firstLine="567"/>
        <w:rPr>
          <w:rStyle w:val="FontStyle12"/>
        </w:rPr>
      </w:pPr>
      <w:r w:rsidRPr="00AA7E2D">
        <w:rPr>
          <w:rStyle w:val="FontStyle12"/>
        </w:rPr>
        <w:t>Общество обрабатывает ПДн на законной основе. В случаях</w:t>
      </w:r>
      <w:r w:rsidR="006E3C70">
        <w:rPr>
          <w:rStyle w:val="FontStyle12"/>
        </w:rPr>
        <w:t>,</w:t>
      </w:r>
      <w:r w:rsidRPr="00AA7E2D">
        <w:rPr>
          <w:rStyle w:val="FontStyle12"/>
        </w:rPr>
        <w:t xml:space="preserve"> определенных законодательством Российской Федерации, Общество получает согласие субъекта на обработку его ПДн в форме, позволяющей подтвердить факт его получения.</w:t>
      </w:r>
    </w:p>
    <w:p w:rsidR="00382408" w:rsidRPr="00AA7E2D" w:rsidRDefault="00382408" w:rsidP="00AA7E2D">
      <w:pPr>
        <w:pStyle w:val="Style5"/>
        <w:widowControl/>
        <w:numPr>
          <w:ilvl w:val="0"/>
          <w:numId w:val="4"/>
        </w:numPr>
        <w:tabs>
          <w:tab w:val="left" w:pos="1296"/>
        </w:tabs>
        <w:spacing w:line="240" w:lineRule="auto"/>
        <w:ind w:firstLine="567"/>
        <w:rPr>
          <w:rStyle w:val="FontStyle12"/>
        </w:rPr>
      </w:pPr>
      <w:r w:rsidRPr="00AA7E2D">
        <w:rPr>
          <w:rStyle w:val="FontStyle12"/>
        </w:rPr>
        <w:t>Общество в ходе своей деятельности может поручать обработку ПДн другому лицу с согласия субъекта ПДн, если иное не предусмотрено законодательством Российской Федерации. При этом обязательным условием поручения обработки ПДн другому лицу является обязанность сторон по соблюдению конфиденциальности и обеспечению безопасности ПДн при их обработке.</w:t>
      </w:r>
    </w:p>
    <w:p w:rsidR="00382408" w:rsidRPr="00AA7E2D" w:rsidRDefault="00382408" w:rsidP="00AA7E2D">
      <w:pPr>
        <w:pStyle w:val="Style5"/>
        <w:widowControl/>
        <w:numPr>
          <w:ilvl w:val="0"/>
          <w:numId w:val="4"/>
        </w:numPr>
        <w:tabs>
          <w:tab w:val="left" w:pos="1296"/>
        </w:tabs>
        <w:spacing w:line="240" w:lineRule="auto"/>
        <w:ind w:firstLine="567"/>
        <w:rPr>
          <w:rStyle w:val="FontStyle12"/>
        </w:rPr>
      </w:pPr>
      <w:r w:rsidRPr="00AA7E2D">
        <w:rPr>
          <w:rStyle w:val="FontStyle12"/>
        </w:rPr>
        <w:t>В Обществе запрещено принятие на основании исключительно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w:t>
      </w:r>
    </w:p>
    <w:p w:rsidR="00382408" w:rsidRPr="00AA7E2D" w:rsidRDefault="00382408" w:rsidP="00AA7E2D">
      <w:pPr>
        <w:pStyle w:val="Style5"/>
        <w:widowControl/>
        <w:spacing w:line="240" w:lineRule="auto"/>
        <w:ind w:firstLine="567"/>
        <w:jc w:val="left"/>
      </w:pPr>
    </w:p>
    <w:p w:rsidR="00382408" w:rsidRDefault="00382408" w:rsidP="00AA7E2D">
      <w:pPr>
        <w:pStyle w:val="Style5"/>
        <w:widowControl/>
        <w:tabs>
          <w:tab w:val="left" w:pos="851"/>
        </w:tabs>
        <w:spacing w:line="240" w:lineRule="auto"/>
        <w:ind w:firstLine="567"/>
        <w:jc w:val="left"/>
        <w:rPr>
          <w:rStyle w:val="FontStyle12"/>
        </w:rPr>
      </w:pPr>
      <w:r w:rsidRPr="00AA7E2D">
        <w:rPr>
          <w:rStyle w:val="FontStyle12"/>
        </w:rPr>
        <w:t>4.</w:t>
      </w:r>
      <w:r w:rsidRPr="00AA7E2D">
        <w:rPr>
          <w:rStyle w:val="FontStyle12"/>
        </w:rPr>
        <w:tab/>
        <w:t>Реализованные требования по обеспечению безопасности ПДН</w:t>
      </w:r>
    </w:p>
    <w:p w:rsidR="00AA7E2D" w:rsidRPr="00AA7E2D" w:rsidRDefault="00AA7E2D" w:rsidP="00AA7E2D">
      <w:pPr>
        <w:pStyle w:val="Style5"/>
        <w:widowControl/>
        <w:tabs>
          <w:tab w:val="left" w:pos="1032"/>
        </w:tabs>
        <w:spacing w:line="240" w:lineRule="auto"/>
        <w:ind w:firstLine="567"/>
        <w:jc w:val="left"/>
        <w:rPr>
          <w:rStyle w:val="FontStyle12"/>
        </w:rPr>
      </w:pPr>
    </w:p>
    <w:p w:rsidR="00382408" w:rsidRPr="00AA7E2D" w:rsidRDefault="00382408" w:rsidP="00AA7E2D">
      <w:pPr>
        <w:pStyle w:val="Style5"/>
        <w:widowControl/>
        <w:numPr>
          <w:ilvl w:val="0"/>
          <w:numId w:val="5"/>
        </w:numPr>
        <w:tabs>
          <w:tab w:val="left" w:pos="1334"/>
        </w:tabs>
        <w:spacing w:line="240" w:lineRule="auto"/>
        <w:ind w:firstLine="567"/>
        <w:rPr>
          <w:rStyle w:val="FontStyle12"/>
        </w:rPr>
      </w:pPr>
      <w:r w:rsidRPr="00AA7E2D">
        <w:rPr>
          <w:rStyle w:val="FontStyle12"/>
        </w:rPr>
        <w:t>С целью обеспечения безопасности ПДн при их обработке в Обществе реализуются требования нормативных документов Российской Федерации в области обработки и обеспечения безопасности ПДн.</w:t>
      </w:r>
    </w:p>
    <w:p w:rsidR="00382408" w:rsidRPr="00AA7E2D" w:rsidRDefault="00382408" w:rsidP="00AA7E2D">
      <w:pPr>
        <w:pStyle w:val="Style5"/>
        <w:widowControl/>
        <w:numPr>
          <w:ilvl w:val="0"/>
          <w:numId w:val="6"/>
        </w:numPr>
        <w:tabs>
          <w:tab w:val="left" w:pos="1224"/>
        </w:tabs>
        <w:spacing w:line="240" w:lineRule="auto"/>
        <w:ind w:firstLine="567"/>
        <w:rPr>
          <w:rStyle w:val="FontStyle12"/>
        </w:rPr>
      </w:pPr>
      <w:r w:rsidRPr="00AA7E2D">
        <w:rPr>
          <w:rStyle w:val="FontStyle12"/>
        </w:rPr>
        <w:t>Общество применяет необходимые и достаточные организационные и технические меры, включающие в себя использование средств защиты информации, обнаружение фактов несанкционированного доступа, восстановление ПДн, установление правил доступа к ПДН, а также контроль и оценку эффективности применяемых мер.</w:t>
      </w:r>
    </w:p>
    <w:p w:rsidR="00FD76DF" w:rsidRPr="00AA7E2D" w:rsidRDefault="00382408" w:rsidP="00AA7E2D">
      <w:pPr>
        <w:pStyle w:val="Style5"/>
        <w:widowControl/>
        <w:numPr>
          <w:ilvl w:val="0"/>
          <w:numId w:val="7"/>
        </w:numPr>
        <w:tabs>
          <w:tab w:val="left" w:pos="1363"/>
        </w:tabs>
        <w:spacing w:line="240" w:lineRule="auto"/>
        <w:ind w:right="62" w:firstLine="567"/>
        <w:rPr>
          <w:rStyle w:val="FontStyle12"/>
        </w:rPr>
      </w:pPr>
      <w:r w:rsidRPr="00AA7E2D">
        <w:rPr>
          <w:rStyle w:val="FontStyle12"/>
        </w:rPr>
        <w:t>В Обществе назначены лица, ответственные за организацию обработки и обеспечения безопасности ПДн</w:t>
      </w:r>
      <w:r w:rsidR="006E3C70">
        <w:rPr>
          <w:rStyle w:val="FontStyle12"/>
        </w:rPr>
        <w:t>.</w:t>
      </w:r>
    </w:p>
    <w:sectPr w:rsidR="00FD76DF" w:rsidRPr="00AA7E2D" w:rsidSect="00644582">
      <w:headerReference w:type="default" r:id="rId7"/>
      <w:type w:val="continuous"/>
      <w:pgSz w:w="11905" w:h="16837"/>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8C7" w:rsidRDefault="006238C7">
      <w:r>
        <w:separator/>
      </w:r>
    </w:p>
  </w:endnote>
  <w:endnote w:type="continuationSeparator" w:id="0">
    <w:p w:rsidR="006238C7" w:rsidRDefault="0062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8C7" w:rsidRDefault="006238C7">
      <w:r>
        <w:separator/>
      </w:r>
    </w:p>
  </w:footnote>
  <w:footnote w:type="continuationSeparator" w:id="0">
    <w:p w:rsidR="006238C7" w:rsidRDefault="0062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C70" w:rsidRPr="006E3C70" w:rsidRDefault="006E3C70">
    <w:pPr>
      <w:pStyle w:val="a4"/>
      <w:jc w:val="center"/>
      <w:rPr>
        <w:sz w:val="20"/>
        <w:szCs w:val="20"/>
      </w:rPr>
    </w:pPr>
    <w:r w:rsidRPr="006E3C70">
      <w:rPr>
        <w:sz w:val="20"/>
        <w:szCs w:val="20"/>
      </w:rPr>
      <w:fldChar w:fldCharType="begin"/>
    </w:r>
    <w:r w:rsidRPr="006E3C70">
      <w:rPr>
        <w:sz w:val="20"/>
        <w:szCs w:val="20"/>
      </w:rPr>
      <w:instrText>PAGE   \* MERGEFORMAT</w:instrText>
    </w:r>
    <w:r w:rsidRPr="006E3C70">
      <w:rPr>
        <w:sz w:val="20"/>
        <w:szCs w:val="20"/>
      </w:rPr>
      <w:fldChar w:fldCharType="separate"/>
    </w:r>
    <w:r w:rsidRPr="006E3C70">
      <w:rPr>
        <w:sz w:val="20"/>
        <w:szCs w:val="20"/>
      </w:rPr>
      <w:t>2</w:t>
    </w:r>
    <w:r w:rsidRPr="006E3C70">
      <w:rPr>
        <w:sz w:val="20"/>
        <w:szCs w:val="20"/>
      </w:rPr>
      <w:fldChar w:fldCharType="end"/>
    </w:r>
  </w:p>
  <w:p w:rsidR="006E3C70" w:rsidRDefault="006E3C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05C88"/>
    <w:multiLevelType w:val="singleLevel"/>
    <w:tmpl w:val="25B4CCD0"/>
    <w:lvl w:ilvl="0">
      <w:start w:val="1"/>
      <w:numFmt w:val="decimal"/>
      <w:lvlText w:val="3.%1."/>
      <w:legacy w:legacy="1" w:legacySpace="0" w:legacyIndent="576"/>
      <w:lvlJc w:val="left"/>
      <w:rPr>
        <w:rFonts w:ascii="Arial" w:hAnsi="Arial" w:cs="Arial" w:hint="default"/>
      </w:rPr>
    </w:lvl>
  </w:abstractNum>
  <w:abstractNum w:abstractNumId="1" w15:restartNumberingAfterBreak="0">
    <w:nsid w:val="69953E4E"/>
    <w:multiLevelType w:val="hybridMultilevel"/>
    <w:tmpl w:val="29D8C454"/>
    <w:lvl w:ilvl="0" w:tplc="2FC60D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6AC26E8C"/>
    <w:multiLevelType w:val="singleLevel"/>
    <w:tmpl w:val="5B08CDCE"/>
    <w:lvl w:ilvl="0">
      <w:start w:val="2"/>
      <w:numFmt w:val="decimal"/>
      <w:lvlText w:val="1.%1."/>
      <w:legacy w:legacy="1" w:legacySpace="0" w:legacyIndent="495"/>
      <w:lvlJc w:val="left"/>
      <w:rPr>
        <w:rFonts w:ascii="Arial" w:hAnsi="Arial" w:cs="Arial" w:hint="default"/>
      </w:rPr>
    </w:lvl>
  </w:abstractNum>
  <w:abstractNum w:abstractNumId="3" w15:restartNumberingAfterBreak="0">
    <w:nsid w:val="70094640"/>
    <w:multiLevelType w:val="singleLevel"/>
    <w:tmpl w:val="A60EF076"/>
    <w:lvl w:ilvl="0">
      <w:start w:val="1"/>
      <w:numFmt w:val="decimal"/>
      <w:lvlText w:val="2.%1."/>
      <w:legacy w:legacy="1" w:legacySpace="0" w:legacyIndent="687"/>
      <w:lvlJc w:val="left"/>
      <w:rPr>
        <w:rFonts w:ascii="Arial" w:hAnsi="Arial" w:cs="Arial" w:hint="default"/>
      </w:rPr>
    </w:lvl>
  </w:abstractNum>
  <w:abstractNum w:abstractNumId="4" w15:restartNumberingAfterBreak="0">
    <w:nsid w:val="78E377EE"/>
    <w:multiLevelType w:val="singleLevel"/>
    <w:tmpl w:val="8EBE7F9A"/>
    <w:lvl w:ilvl="0">
      <w:start w:val="1"/>
      <w:numFmt w:val="decimal"/>
      <w:lvlText w:val="4.%1."/>
      <w:legacy w:legacy="1" w:legacySpace="0" w:legacyIndent="633"/>
      <w:lvlJc w:val="left"/>
      <w:rPr>
        <w:rFonts w:ascii="Arial" w:hAnsi="Arial" w:cs="Arial" w:hint="default"/>
      </w:rPr>
    </w:lvl>
  </w:abstractNum>
  <w:abstractNum w:abstractNumId="5" w15:restartNumberingAfterBreak="0">
    <w:nsid w:val="7A4E52B3"/>
    <w:multiLevelType w:val="singleLevel"/>
    <w:tmpl w:val="87347EC0"/>
    <w:lvl w:ilvl="0">
      <w:start w:val="1"/>
      <w:numFmt w:val="decimal"/>
      <w:lvlText w:val="1.%1."/>
      <w:legacy w:legacy="1" w:legacySpace="0" w:legacyIndent="605"/>
      <w:lvlJc w:val="left"/>
      <w:rPr>
        <w:rFonts w:ascii="Arial" w:hAnsi="Arial" w:cs="Arial" w:hint="default"/>
      </w:rPr>
    </w:lvl>
  </w:abstractNum>
  <w:num w:numId="1">
    <w:abstractNumId w:val="5"/>
  </w:num>
  <w:num w:numId="2">
    <w:abstractNumId w:val="2"/>
  </w:num>
  <w:num w:numId="3">
    <w:abstractNumId w:val="3"/>
  </w:num>
  <w:num w:numId="4">
    <w:abstractNumId w:val="0"/>
  </w:num>
  <w:num w:numId="5">
    <w:abstractNumId w:val="4"/>
  </w:num>
  <w:num w:numId="6">
    <w:abstractNumId w:val="4"/>
    <w:lvlOverride w:ilvl="0">
      <w:lvl w:ilvl="0">
        <w:start w:val="1"/>
        <w:numFmt w:val="decimal"/>
        <w:lvlText w:val="4.%1."/>
        <w:legacy w:legacy="1" w:legacySpace="0" w:legacyIndent="518"/>
        <w:lvlJc w:val="left"/>
        <w:rPr>
          <w:rFonts w:ascii="Arial" w:hAnsi="Arial" w:cs="Arial" w:hint="default"/>
        </w:rPr>
      </w:lvl>
    </w:lvlOverride>
  </w:num>
  <w:num w:numId="7">
    <w:abstractNumId w:val="4"/>
    <w:lvlOverride w:ilvl="0">
      <w:lvl w:ilvl="0">
        <w:start w:val="1"/>
        <w:numFmt w:val="decimal"/>
        <w:lvlText w:val="4.%1."/>
        <w:legacy w:legacy="1" w:legacySpace="0" w:legacyIndent="662"/>
        <w:lvlJc w:val="left"/>
        <w:rPr>
          <w:rFonts w:ascii="Arial" w:hAnsi="Arial" w:cs="Arial"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2D"/>
    <w:rsid w:val="00382408"/>
    <w:rsid w:val="006238C7"/>
    <w:rsid w:val="00644582"/>
    <w:rsid w:val="006E3C70"/>
    <w:rsid w:val="009C0CF2"/>
    <w:rsid w:val="00A5662E"/>
    <w:rsid w:val="00AA7E2D"/>
    <w:rsid w:val="00B04562"/>
    <w:rsid w:val="00C043D7"/>
    <w:rsid w:val="00CC0EEB"/>
    <w:rsid w:val="00D73A6D"/>
    <w:rsid w:val="00FD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9D900E-71F6-47B3-B29A-955FA538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93" w:lineRule="exact"/>
      <w:ind w:firstLine="696"/>
      <w:jc w:val="both"/>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95" w:lineRule="exact"/>
      <w:jc w:val="center"/>
    </w:pPr>
  </w:style>
  <w:style w:type="paragraph" w:customStyle="1" w:styleId="Style5">
    <w:name w:val="Style5"/>
    <w:basedOn w:val="a"/>
    <w:uiPriority w:val="99"/>
    <w:pPr>
      <w:spacing w:line="294" w:lineRule="exact"/>
      <w:ind w:firstLine="734"/>
      <w:jc w:val="both"/>
    </w:pPr>
  </w:style>
  <w:style w:type="character" w:customStyle="1" w:styleId="FontStyle11">
    <w:name w:val="Font Style11"/>
    <w:basedOn w:val="a0"/>
    <w:uiPriority w:val="99"/>
    <w:rPr>
      <w:rFonts w:ascii="Arial" w:hAnsi="Arial" w:cs="Arial"/>
      <w:i/>
      <w:iCs/>
      <w:spacing w:val="-20"/>
      <w:sz w:val="28"/>
      <w:szCs w:val="28"/>
    </w:rPr>
  </w:style>
  <w:style w:type="character" w:customStyle="1" w:styleId="FontStyle12">
    <w:name w:val="Font Style12"/>
    <w:basedOn w:val="a0"/>
    <w:uiPriority w:val="99"/>
    <w:rPr>
      <w:rFonts w:ascii="Arial" w:hAnsi="Arial" w:cs="Arial"/>
      <w:sz w:val="24"/>
      <w:szCs w:val="24"/>
    </w:rPr>
  </w:style>
  <w:style w:type="character" w:styleId="a3">
    <w:name w:val="Hyperlink"/>
    <w:basedOn w:val="a0"/>
    <w:uiPriority w:val="99"/>
    <w:rPr>
      <w:rFonts w:cs="Times New Roman"/>
      <w:color w:val="0066CC"/>
      <w:u w:val="single"/>
    </w:rPr>
  </w:style>
  <w:style w:type="paragraph" w:styleId="a4">
    <w:name w:val="header"/>
    <w:basedOn w:val="a"/>
    <w:link w:val="a5"/>
    <w:uiPriority w:val="99"/>
    <w:unhideWhenUsed/>
    <w:rsid w:val="006E3C70"/>
    <w:pPr>
      <w:tabs>
        <w:tab w:val="center" w:pos="4677"/>
        <w:tab w:val="right" w:pos="9355"/>
      </w:tabs>
    </w:pPr>
  </w:style>
  <w:style w:type="character" w:customStyle="1" w:styleId="a5">
    <w:name w:val="Верхний колонтитул Знак"/>
    <w:basedOn w:val="a0"/>
    <w:link w:val="a4"/>
    <w:uiPriority w:val="99"/>
    <w:locked/>
    <w:rsid w:val="006E3C70"/>
    <w:rPr>
      <w:rFonts w:hAnsi="Arial" w:cs="Arial"/>
      <w:sz w:val="24"/>
      <w:szCs w:val="24"/>
    </w:rPr>
  </w:style>
  <w:style w:type="paragraph" w:styleId="a6">
    <w:name w:val="footer"/>
    <w:basedOn w:val="a"/>
    <w:link w:val="a7"/>
    <w:uiPriority w:val="99"/>
    <w:unhideWhenUsed/>
    <w:rsid w:val="006E3C70"/>
    <w:pPr>
      <w:tabs>
        <w:tab w:val="center" w:pos="4677"/>
        <w:tab w:val="right" w:pos="9355"/>
      </w:tabs>
    </w:pPr>
  </w:style>
  <w:style w:type="character" w:customStyle="1" w:styleId="a7">
    <w:name w:val="Нижний колонтитул Знак"/>
    <w:basedOn w:val="a0"/>
    <w:link w:val="a6"/>
    <w:uiPriority w:val="99"/>
    <w:locked/>
    <w:rsid w:val="006E3C70"/>
    <w:rPr>
      <w:rFonts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v8_203_122</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v8_203_122</dc:title>
  <dc:subject/>
  <dc:creator>Ганжа Олег Александрович</dc:creator>
  <cp:keywords/>
  <dc:description/>
  <cp:lastModifiedBy>Ганжа Олег Александрович</cp:lastModifiedBy>
  <cp:revision>3</cp:revision>
  <cp:lastPrinted>2023-01-13T06:20:00Z</cp:lastPrinted>
  <dcterms:created xsi:type="dcterms:W3CDTF">2023-01-24T05:55:00Z</dcterms:created>
  <dcterms:modified xsi:type="dcterms:W3CDTF">2023-01-24T05:56:00Z</dcterms:modified>
</cp:coreProperties>
</file>