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A0" w:rsidRDefault="008211A0">
      <w:pPr>
        <w:pStyle w:val="ConsPlusTitle"/>
        <w:widowControl/>
        <w:jc w:val="center"/>
        <w:outlineLvl w:val="0"/>
      </w:pPr>
      <w:r>
        <w:t>ПРАВИТЕЛЬСТВО РОССИЙСКОЙ ФЕДЕРАЦИИ</w:t>
      </w:r>
    </w:p>
    <w:p w:rsidR="008211A0" w:rsidRDefault="008211A0">
      <w:pPr>
        <w:pStyle w:val="ConsPlusTitle"/>
        <w:widowControl/>
        <w:jc w:val="center"/>
        <w:outlineLvl w:val="0"/>
      </w:pPr>
    </w:p>
    <w:p w:rsidR="008211A0" w:rsidRDefault="008211A0">
      <w:pPr>
        <w:pStyle w:val="ConsPlusTitle"/>
        <w:widowControl/>
        <w:jc w:val="center"/>
        <w:outlineLvl w:val="0"/>
      </w:pPr>
      <w:r>
        <w:t>ПОСТАНОВЛЕНИЕ</w:t>
      </w:r>
    </w:p>
    <w:p w:rsidR="008211A0" w:rsidRDefault="008211A0">
      <w:pPr>
        <w:pStyle w:val="ConsPlusTitle"/>
        <w:widowControl/>
        <w:jc w:val="center"/>
        <w:outlineLvl w:val="0"/>
      </w:pPr>
      <w:r>
        <w:t>от 31 августа 2006 г. N 529</w:t>
      </w:r>
    </w:p>
    <w:p w:rsidR="008211A0" w:rsidRDefault="008211A0">
      <w:pPr>
        <w:pStyle w:val="ConsPlusTitle"/>
        <w:widowControl/>
        <w:jc w:val="center"/>
        <w:outlineLvl w:val="0"/>
      </w:pPr>
    </w:p>
    <w:p w:rsidR="008211A0" w:rsidRDefault="008211A0">
      <w:pPr>
        <w:pStyle w:val="ConsPlusTitle"/>
        <w:widowControl/>
        <w:jc w:val="center"/>
        <w:outlineLvl w:val="0"/>
      </w:pPr>
      <w:r>
        <w:t>О СОВЕРШЕНСТВОВАНИИ ПОРЯДКА ФУНКЦИОНИРОВАНИЯ</w:t>
      </w:r>
    </w:p>
    <w:p w:rsidR="008211A0" w:rsidRDefault="008211A0">
      <w:pPr>
        <w:pStyle w:val="ConsPlusTitle"/>
        <w:widowControl/>
        <w:jc w:val="center"/>
        <w:outlineLvl w:val="0"/>
      </w:pPr>
      <w:r>
        <w:t>ОПТОВОГО РЫНКА ЭЛЕКТРИЧЕСКОЙ ЭНЕРГИИ (МОЩНОСТИ)</w:t>
      </w:r>
    </w:p>
    <w:p w:rsidR="008211A0" w:rsidRDefault="008211A0">
      <w:pPr>
        <w:autoSpaceDE w:val="0"/>
        <w:autoSpaceDN w:val="0"/>
        <w:adjustRightInd w:val="0"/>
        <w:spacing w:after="0" w:line="240" w:lineRule="auto"/>
        <w:jc w:val="center"/>
        <w:outlineLvl w:val="0"/>
        <w:rPr>
          <w:rFonts w:ascii="Calibri" w:hAnsi="Calibri" w:cs="Calibri"/>
        </w:rPr>
      </w:pP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07.04.2007 </w:t>
      </w:r>
      <w:hyperlink r:id="rId5" w:history="1">
        <w:r>
          <w:rPr>
            <w:rFonts w:ascii="Calibri" w:hAnsi="Calibri" w:cs="Calibri"/>
            <w:color w:val="0000FF"/>
          </w:rPr>
          <w:t>N 205</w:t>
        </w:r>
      </w:hyperlink>
      <w:r>
        <w:rPr>
          <w:rFonts w:ascii="Calibri" w:hAnsi="Calibri" w:cs="Calibri"/>
        </w:rPr>
        <w:t>,</w:t>
      </w: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14.09.2009 </w:t>
      </w:r>
      <w:hyperlink r:id="rId6" w:history="1">
        <w:r>
          <w:rPr>
            <w:rFonts w:ascii="Calibri" w:hAnsi="Calibri" w:cs="Calibri"/>
            <w:color w:val="0000FF"/>
          </w:rPr>
          <w:t>N 741</w:t>
        </w:r>
      </w:hyperlink>
      <w:r>
        <w:rPr>
          <w:rFonts w:ascii="Calibri" w:hAnsi="Calibri" w:cs="Calibri"/>
        </w:rPr>
        <w:t xml:space="preserve">, от 27.12.2010 </w:t>
      </w:r>
      <w:hyperlink r:id="rId7" w:history="1">
        <w:r>
          <w:rPr>
            <w:rFonts w:ascii="Calibri" w:hAnsi="Calibri" w:cs="Calibri"/>
            <w:color w:val="0000FF"/>
          </w:rPr>
          <w:t>N 1172</w:t>
        </w:r>
      </w:hyperlink>
      <w:r>
        <w:rPr>
          <w:rFonts w:ascii="Calibri" w:hAnsi="Calibri" w:cs="Calibri"/>
        </w:rPr>
        <w:t>)</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Правительство Российской Федерации постановляет:</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Утвердить прилагаемые </w:t>
      </w:r>
      <w:hyperlink r:id="rId8" w:history="1">
        <w:r>
          <w:rPr>
            <w:rFonts w:ascii="Calibri" w:hAnsi="Calibri" w:cs="Calibri"/>
            <w:color w:val="0000FF"/>
          </w:rPr>
          <w:t>изменения,</w:t>
        </w:r>
      </w:hyperlink>
      <w:r>
        <w:rPr>
          <w:rFonts w:ascii="Calibri" w:hAnsi="Calibri" w:cs="Calibri"/>
        </w:rPr>
        <w:t xml:space="preserve">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Установить, что поставка электрической энергии (мощности) на условиях, предусмотренных </w:t>
      </w:r>
      <w:hyperlink r:id="rId9"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(с учетом изменений, внесенных настоящим Постановлением) (далее - Правила), осуществляется с 1 сентября 2006 г. В 2006 году договоры купли-продажи электрической энергии (мощности) по регулируемым ценам (тарифам), вступающие в силу после вступления в силу настоящего Постановления, действуют до окончания текущего периода регулирования тарифов.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Установить, что:</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торговля электрической энергией (мощностью) по регулируемым ценам (тарифам) на предусмотренных </w:t>
      </w:r>
      <w:hyperlink r:id="rId10" w:history="1">
        <w:r>
          <w:rPr>
            <w:rFonts w:ascii="Calibri" w:hAnsi="Calibri" w:cs="Calibri"/>
            <w:color w:val="0000FF"/>
          </w:rPr>
          <w:t>Правилами</w:t>
        </w:r>
      </w:hyperlink>
      <w:r>
        <w:rPr>
          <w:rFonts w:ascii="Calibri" w:hAnsi="Calibri" w:cs="Calibri"/>
        </w:rPr>
        <w:t xml:space="preserve"> условиях долгосрочных договоров, заключаемых на оптовом рынке электрической энергии (мощности) (далее - оптовый рынок), начинается с 1 января 2007 г.;</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торговля электрической энергией (мощностью) по регулируемым ценам (тарифам) на предусмотренных </w:t>
      </w:r>
      <w:hyperlink r:id="rId11" w:history="1">
        <w:r>
          <w:rPr>
            <w:rFonts w:ascii="Calibri" w:hAnsi="Calibri" w:cs="Calibri"/>
            <w:color w:val="0000FF"/>
          </w:rPr>
          <w:t>Правилами</w:t>
        </w:r>
      </w:hyperlink>
      <w:r>
        <w:rPr>
          <w:rFonts w:ascii="Calibri" w:hAnsi="Calibri" w:cs="Calibri"/>
        </w:rPr>
        <w:t xml:space="preserve"> условиях долгосрочных договоров с участием покупателей электрической энергии (мощности), способных в силу технологических условий функционирования заключать и исполнять договоры купли-продажи электрической энергии (мощности) по регулируемым ценам (тарифам) на указанных условиях с 2006 года, осуществляется с даты вступления в силу нормативного правового акта, утверждающего формулы индексации регулируемых цен (тарифов) на электрическую энергию (мощность). Перечень таких покупателей определяется Правительством Российской Федерации и предусматривает торговлю электрической энергией (мощностью) суммарно не более чем в 15 группах точек поставки, используемых такими покупателями.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Установить, что утвержденная в установленном порядке для покупателей оптового рынка цена на электрическую энергию и мощность на 2006 год при расчетах за электрическую энергию и мощность на оптовом рынке не применяется и используется в 2006 году только как индикативная цена на электрическую энергию с учетом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 Установить, что в 2006 году гарантирующие поставщики, а также энергосбытовые организации, к числу покупателей которых относятся граждане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участвуют в торговле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по ценопринимающим заявкам на покупку электрической энергии.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Установить, что в 2006 году регулируемые цены (тарифы) на электрическую энергию и мощность в целях компенсации потерь электрической энергии соответствуют двухставочным тарифам на электрическую энергию и мощность, установленным на 2006 год для субъектов оптового рынка, расположенных на территориях соответствующих субъектов Российской Федерации.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7. Установить, что Федеральная антимонопольная служба и Федеральная служба по тарифам являются федеральными органами исполнительной власти, осуществляющими контроль за деятельностью администратора торговой системы в пределах своей компетенции.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8. Министерству промышленности и энергетики Российской Федерации: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2-недельный срок установить по согласованию с Федеральной службой по тарифам </w:t>
      </w:r>
      <w:hyperlink r:id="rId12" w:history="1">
        <w:r>
          <w:rPr>
            <w:rFonts w:ascii="Calibri" w:hAnsi="Calibri" w:cs="Calibri"/>
            <w:color w:val="0000FF"/>
          </w:rPr>
          <w:t>типы</w:t>
        </w:r>
      </w:hyperlink>
      <w:r>
        <w:rPr>
          <w:rFonts w:ascii="Calibri" w:hAnsi="Calibri" w:cs="Calibri"/>
        </w:rPr>
        <w:t xml:space="preserve"> электрических станций, в отношении которых дифференцируются уровни максимальных экономически обоснованных расходов на производство электрической энергии (без учета мощности), используемые для установления случаев манипулирования ценами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 1 октября 2006 г. утвердить по согласованию с Министерством экономического развития и торговли Российской Федерации, Федеральной антимонопольной службой и Федеральной службой по тарифам категории потребителей электрической энергии (мощности), в отношении которых дифференцируются сроки, на которые заключаются долгосрочные договоры купли-продажи электрической энергии (мощности) по регулируемым ценам (тарифам);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 15 октября 2006 г. разработать по согласованию с Министерством экономического развития и торговли Российской Федерации, Федеральной службой по тарифам и Федеральной антимонопольной службой и представить в установленном порядке проект акта Правительства Российской Федерации о перечне покупателей электрической энергии (мощности), с участием которых в 2006 году осуществляется торговля электрической энергией (мощностью) по регулируемым ценам (тарифам) на предусмотренных </w:t>
      </w:r>
      <w:hyperlink r:id="rId13" w:history="1">
        <w:r>
          <w:rPr>
            <w:rFonts w:ascii="Calibri" w:hAnsi="Calibri" w:cs="Calibri"/>
            <w:color w:val="0000FF"/>
          </w:rPr>
          <w:t>Правилами</w:t>
        </w:r>
      </w:hyperlink>
      <w:r>
        <w:rPr>
          <w:rFonts w:ascii="Calibri" w:hAnsi="Calibri" w:cs="Calibri"/>
        </w:rPr>
        <w:t xml:space="preserve"> условиях долгосрочных договоров;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3-месячный срок разработать по согласованию с Министерством экономического развития и торговли Российской Федерации, Федеральным агентством по атомной энергии и Федеральной антимонопольной службой и представить в установленном порядке в Правительство Российской Федерации предложения по организации конкурентной торговли мощностью, в том числе по проведению с декабря 2006 г. конкурентного отбора ценовых заявок на поставку мощности на краткосрочный (1 год) и долгосрочный (не менее 3 лет) периоды, с учетом особенностей участия в торговле мощностью на оптовом рынке атомных электростанций и генерирующих компаний, обеспечивающих системную надежность, а также организаций, оказывающих услуги по формированию перспективного технологического резерва мощностей в соответствии с </w:t>
      </w:r>
      <w:hyperlink r:id="rId14" w:history="1">
        <w:r>
          <w:rPr>
            <w:rFonts w:ascii="Calibri" w:hAnsi="Calibri" w:cs="Calibri"/>
            <w:color w:val="0000FF"/>
          </w:rPr>
          <w:t>Правилами</w:t>
        </w:r>
      </w:hyperlink>
      <w:r>
        <w:rPr>
          <w:rFonts w:ascii="Calibri" w:hAnsi="Calibri" w:cs="Calibri"/>
        </w:rPr>
        <w:t xml:space="preserve"> финансирования объектов по производству электрической энергии в целях предотвращения возникновения дефицита электрической мощности, утвержденными Постановлением Правительства Российской Федерации от 7 декабря 2005 г. N 738;</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3-месячный срок разработать совместно с Министерством экономического развития и торговли Российской Федерации, Федеральной службой по тарифам и Федеральной антимонопольной службой при участии заинтересованных организаций и представить в установленном порядке проект акта Правительства Российской Федерации, определяющего особенности функционирования оптового рынка в переходный период на территориях, которые не объединены в ценовые зоны этого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3-месячный срок провести совместно с Министерством экономического развития и торговли Российской Федерации, Федеральным агентством по атомной энергии, Федеральной службой по тарифам и Федеральной антимонопольной службой анализ эффективности участия эксплуатирующей организации, осуществляющей деятельность в области использования атомной энергии, в торговле электрической энергией (мощностью) на оптовом рынке и в случае необходимости представить в установленном порядке в Правительство Российской Федерации предложения об определении особенностей участия эксплуатирующей организации в торговле электрической энергией (мощностью) на оптовом рынке в условиях расширения объемов электрической энергии (мощности), продаваемой по свободным (нерегулируемым) ценам;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до 1 января 2008 г. разработать по согласованию с Министерством экономического развития и торговли Российской Федерации, Федеральной антимонопольной службой и Федеральной службой по тарифам предложения о расчете почасовых объемов электрической энергии (мощности) с использованием одних и тех же средств измерений при осуществлении торговли электрической энергией (мощностью) на оптовом рынке несколькими субъектами оптового рынка - энергосбытовыми (энергоснабжающими) организациями и гарантирующими поставщиками, а </w:t>
      </w:r>
      <w:r>
        <w:rPr>
          <w:rFonts w:ascii="Calibri" w:hAnsi="Calibri" w:cs="Calibri"/>
        </w:rPr>
        <w:lastRenderedPageBreak/>
        <w:t>также по согласованию с соответствующими органами исполнительной власти субъектов Российской Федерации определить субъекты Российской Федерации для проведения эксперимента по организации купли-продажи электрической энергии (мощности) на оптовом рынке с использованием несколькими участниками одних и тех же средств измерений для определения суммарных объемов покупки.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9. Федеральной службе по тарифам: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утвердить в предусмотренные </w:t>
      </w:r>
      <w:hyperlink r:id="rId15" w:history="1">
        <w:r>
          <w:rPr>
            <w:rFonts w:ascii="Calibri" w:hAnsi="Calibri" w:cs="Calibri"/>
            <w:color w:val="0000FF"/>
          </w:rPr>
          <w:t>Правилами</w:t>
        </w:r>
      </w:hyperlink>
      <w:r>
        <w:rPr>
          <w:rFonts w:ascii="Calibri" w:hAnsi="Calibri" w:cs="Calibri"/>
        </w:rPr>
        <w:t xml:space="preserve"> сроки балансовые решения на 2006 год в отношении покупателей электрической энергии (мощности), включенных в определяемый в соответствии с </w:t>
      </w:r>
      <w:hyperlink r:id="rId16" w:history="1">
        <w:r>
          <w:rPr>
            <w:rFonts w:ascii="Calibri" w:hAnsi="Calibri" w:cs="Calibri"/>
            <w:color w:val="0000FF"/>
          </w:rPr>
          <w:t>пунктом 3</w:t>
        </w:r>
      </w:hyperlink>
      <w:r>
        <w:rPr>
          <w:rFonts w:ascii="Calibri" w:hAnsi="Calibri" w:cs="Calibri"/>
        </w:rPr>
        <w:t xml:space="preserve"> настоящего Постановления перечень и не являющихся участниками регулируемого сектора оптового рынка в соответствующей группе точек поставки, а также в отношении поставщиков, стоимость производства электрической энергии (мощности) которыми была учтена при определении цены (тарифа) электрической энергии (мощности) для указанных покупателей;</w:t>
      </w:r>
    </w:p>
    <w:p w:rsidR="008211A0" w:rsidRDefault="008211A0">
      <w:pPr>
        <w:pStyle w:val="ConsPlusNonformat"/>
        <w:widowControl/>
        <w:pBdr>
          <w:top w:val="single" w:sz="6" w:space="0" w:color="auto"/>
        </w:pBdr>
        <w:outlineLvl w:val="0"/>
        <w:rPr>
          <w:sz w:val="2"/>
          <w:szCs w:val="2"/>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КонсультантПлюс: примечание.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Приказом ФСТ РФ от 17.10.2006 N 219-э/4 были утверждены </w:t>
      </w:r>
      <w:hyperlink r:id="rId17" w:history="1">
        <w:r>
          <w:rPr>
            <w:rFonts w:ascii="Calibri" w:hAnsi="Calibri" w:cs="Calibri"/>
            <w:color w:val="0000FF"/>
          </w:rPr>
          <w:t>коэффициенты</w:t>
        </w:r>
      </w:hyperlink>
      <w:r>
        <w:rPr>
          <w:rFonts w:ascii="Calibri" w:hAnsi="Calibri" w:cs="Calibri"/>
        </w:rPr>
        <w:t xml:space="preserve">,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 Указанный Приказ был признан утратившим силу </w:t>
      </w:r>
      <w:hyperlink r:id="rId18" w:history="1">
        <w:r>
          <w:rPr>
            <w:rFonts w:ascii="Calibri" w:hAnsi="Calibri" w:cs="Calibri"/>
            <w:color w:val="0000FF"/>
          </w:rPr>
          <w:t>Приказом</w:t>
        </w:r>
      </w:hyperlink>
      <w:r>
        <w:rPr>
          <w:rFonts w:ascii="Calibri" w:hAnsi="Calibri" w:cs="Calibri"/>
        </w:rPr>
        <w:t xml:space="preserve"> ФСТ РФ от 03.03.2009 N 32-э/1, утвердившим </w:t>
      </w:r>
      <w:hyperlink r:id="rId19" w:history="1">
        <w:r>
          <w:rPr>
            <w:rFonts w:ascii="Calibri" w:hAnsi="Calibri" w:cs="Calibri"/>
            <w:color w:val="0000FF"/>
          </w:rPr>
          <w:t>коэффициенты</w:t>
        </w:r>
      </w:hyperlink>
      <w:r>
        <w:rPr>
          <w:rFonts w:ascii="Calibri" w:hAnsi="Calibri" w:cs="Calibri"/>
        </w:rPr>
        <w:t>, применяемые при расчете величины снижения стоимости мощности в случае невыполнения участниками оптового рынка обязательств по поддержанию генерирующего оборудования в состоянии готовности к выработке электрической энергии.</w:t>
      </w:r>
    </w:p>
    <w:p w:rsidR="008211A0" w:rsidRDefault="008211A0">
      <w:pPr>
        <w:pStyle w:val="ConsPlusNonformat"/>
        <w:widowControl/>
        <w:pBdr>
          <w:top w:val="single" w:sz="6" w:space="0" w:color="auto"/>
        </w:pBdr>
        <w:outlineLvl w:val="0"/>
        <w:rPr>
          <w:sz w:val="2"/>
          <w:szCs w:val="2"/>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месячный срок разработать и утвердить коэффициенты,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месячный срок установить по согласованию с Министерством промышленности и энергетики Российской Федерации для разных типов электрических станций уровни максимальных экономически обоснованных расходов на производство электрической энергии (без учета мощности), используемые для установления случаев манипулирования ценами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2-месячный срок утвердить </w:t>
      </w:r>
      <w:hyperlink r:id="rId20" w:history="1">
        <w:r>
          <w:rPr>
            <w:rFonts w:ascii="Calibri" w:hAnsi="Calibri" w:cs="Calibri"/>
            <w:color w:val="0000FF"/>
          </w:rPr>
          <w:t>формулы</w:t>
        </w:r>
      </w:hyperlink>
      <w:r>
        <w:rPr>
          <w:rFonts w:ascii="Calibri" w:hAnsi="Calibri" w:cs="Calibri"/>
        </w:rPr>
        <w:t xml:space="preserve"> индексации регулируемых цен (тарифов) на электрическую энергию (мощность), применяемые в договорах купли-продажи электрической энергии (мощности), в том числе в заключаемых в 2006 году долгосрочных договорах, порядок их применения, а также порядок установления плановых и фактических показателей, используемых в указанных формулах;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3-месячный срок разработать и утвердить </w:t>
      </w:r>
      <w:hyperlink r:id="rId21" w:history="1">
        <w:r>
          <w:rPr>
            <w:rFonts w:ascii="Calibri" w:hAnsi="Calibri" w:cs="Calibri"/>
            <w:color w:val="0000FF"/>
          </w:rPr>
          <w:t>коэффициенты</w:t>
        </w:r>
      </w:hyperlink>
      <w:r>
        <w:rPr>
          <w:rFonts w:ascii="Calibri" w:hAnsi="Calibri" w:cs="Calibri"/>
        </w:rPr>
        <w:t>, применяемые в отношении покупателей при расчете стоимости мощности в случае отличия фактического объема мощности от планового, порядок оплаты услуг по оперативно-диспетчерскому управлению в электроэнергетике, оказываемых системным оператором и иными субъектами оперативно-диспетчерского управления, а также перечень субъектов электроэнергетики - потребителей услуг, подлежащих обязательному обслуживанию;</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 1 января 2008 г. установить тарифы на электрическую энергию (мощность), покупаемую (продаваемую) на оптовом рынке в целях технологического обеспечения совместной работы Единой энергетической системы России и энергетических систем иностранных государств;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 1 июля 2007 г. утвердить порядок расчета стоимости электрической энергии (мощности) на оптовом рынке в случае возникновения и развития аварийной ситуации.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 Федеральной антимонопольной службе по согласованию с Министерством промышленности и энергетики Российской Федерации, Министерством экономического развития и торговли Российской Федерации и Федеральной службой по тарифам в месячный срок разработать и утвердить </w:t>
      </w:r>
      <w:hyperlink r:id="rId22" w:history="1">
        <w:r>
          <w:rPr>
            <w:rFonts w:ascii="Calibri" w:hAnsi="Calibri" w:cs="Calibri"/>
            <w:color w:val="0000FF"/>
          </w:rPr>
          <w:t>порядок</w:t>
        </w:r>
      </w:hyperlink>
      <w:r>
        <w:rPr>
          <w:rFonts w:ascii="Calibri" w:hAnsi="Calibri" w:cs="Calibri"/>
        </w:rPr>
        <w:t xml:space="preserve"> установления случаев манипулирования ценами на электрическую энергию (мощность)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 Исключен. - </w:t>
      </w:r>
      <w:hyperlink r:id="rId23" w:history="1">
        <w:r>
          <w:rPr>
            <w:rFonts w:ascii="Calibri" w:hAnsi="Calibri" w:cs="Calibri"/>
            <w:color w:val="0000FF"/>
          </w:rPr>
          <w:t>Постановление</w:t>
        </w:r>
      </w:hyperlink>
      <w:r>
        <w:rPr>
          <w:rFonts w:ascii="Calibri" w:hAnsi="Calibri" w:cs="Calibri"/>
        </w:rPr>
        <w:t xml:space="preserve"> Правительства РФ от 07.04.2007 N 205.</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12. Настоящее Постановление вступает в силу с даты его официального опубликования, за исключением </w:t>
      </w:r>
      <w:hyperlink r:id="rId24" w:history="1">
        <w:r>
          <w:rPr>
            <w:rFonts w:ascii="Calibri" w:hAnsi="Calibri" w:cs="Calibri"/>
            <w:color w:val="0000FF"/>
          </w:rPr>
          <w:t>пунктов 14</w:t>
        </w:r>
      </w:hyperlink>
      <w:r>
        <w:rPr>
          <w:rFonts w:ascii="Calibri" w:hAnsi="Calibri" w:cs="Calibri"/>
        </w:rPr>
        <w:t xml:space="preserve"> и </w:t>
      </w:r>
      <w:hyperlink r:id="rId25" w:history="1">
        <w:r>
          <w:rPr>
            <w:rFonts w:ascii="Calibri" w:hAnsi="Calibri" w:cs="Calibri"/>
            <w:color w:val="0000FF"/>
          </w:rPr>
          <w:t>26</w:t>
        </w:r>
      </w:hyperlink>
      <w:r>
        <w:rPr>
          <w:rFonts w:ascii="Calibri" w:hAnsi="Calibri" w:cs="Calibri"/>
        </w:rPr>
        <w:t xml:space="preserve"> Правил, которые вступают в силу с 1 января 2007 г.</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М.ФРАДКОВ</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8211A0" w:rsidRDefault="008211A0">
      <w:pPr>
        <w:autoSpaceDE w:val="0"/>
        <w:autoSpaceDN w:val="0"/>
        <w:adjustRightInd w:val="0"/>
        <w:spacing w:after="0" w:line="240" w:lineRule="auto"/>
        <w:jc w:val="right"/>
        <w:outlineLvl w:val="0"/>
        <w:rPr>
          <w:rFonts w:ascii="Calibri" w:hAnsi="Calibri" w:cs="Calibri"/>
        </w:rPr>
      </w:pPr>
      <w:r>
        <w:rPr>
          <w:rFonts w:ascii="Calibri" w:hAnsi="Calibri" w:cs="Calibri"/>
        </w:rPr>
        <w:t>от 31 августа 2006 г. N 529</w:t>
      </w:r>
    </w:p>
    <w:p w:rsidR="008211A0" w:rsidRDefault="008211A0">
      <w:pPr>
        <w:autoSpaceDE w:val="0"/>
        <w:autoSpaceDN w:val="0"/>
        <w:adjustRightInd w:val="0"/>
        <w:spacing w:after="0" w:line="240" w:lineRule="auto"/>
        <w:jc w:val="right"/>
        <w:outlineLvl w:val="0"/>
        <w:rPr>
          <w:rFonts w:ascii="Calibri" w:hAnsi="Calibri" w:cs="Calibri"/>
        </w:rPr>
      </w:pPr>
    </w:p>
    <w:p w:rsidR="008211A0" w:rsidRDefault="008211A0">
      <w:pPr>
        <w:pStyle w:val="ConsPlusTitle"/>
        <w:widowControl/>
        <w:jc w:val="center"/>
        <w:outlineLvl w:val="0"/>
      </w:pPr>
      <w:r>
        <w:t>ИЗМЕНЕНИЯ,</w:t>
      </w:r>
    </w:p>
    <w:p w:rsidR="008211A0" w:rsidRDefault="008211A0">
      <w:pPr>
        <w:pStyle w:val="ConsPlusTitle"/>
        <w:widowControl/>
        <w:jc w:val="center"/>
        <w:outlineLvl w:val="0"/>
      </w:pPr>
      <w:r>
        <w:t>КОТОРЫЕ ВНОСЯТСЯ В ПОСТАНОВЛЕНИЯ</w:t>
      </w:r>
    </w:p>
    <w:p w:rsidR="008211A0" w:rsidRDefault="008211A0">
      <w:pPr>
        <w:pStyle w:val="ConsPlusTitle"/>
        <w:widowControl/>
        <w:jc w:val="center"/>
        <w:outlineLvl w:val="0"/>
      </w:pPr>
      <w:r>
        <w:t>ПРАВИТЕЛЬСТВА РОССИЙСКОЙ ФЕДЕРАЦИИ, УСТАНАВЛИВАЮЩИЕ</w:t>
      </w:r>
    </w:p>
    <w:p w:rsidR="008211A0" w:rsidRDefault="008211A0">
      <w:pPr>
        <w:pStyle w:val="ConsPlusTitle"/>
        <w:widowControl/>
        <w:jc w:val="center"/>
        <w:outlineLvl w:val="0"/>
      </w:pPr>
      <w:r>
        <w:t>ПОРЯДОК ФУНКЦИОНИРОВАНИЯ ОПТОВОГО РЫНКА</w:t>
      </w:r>
    </w:p>
    <w:p w:rsidR="008211A0" w:rsidRDefault="008211A0">
      <w:pPr>
        <w:pStyle w:val="ConsPlusTitle"/>
        <w:widowControl/>
        <w:jc w:val="center"/>
        <w:outlineLvl w:val="0"/>
      </w:pPr>
      <w:r>
        <w:t>ЭЛЕКТРИЧЕСКОЙ ЭНЕРГИИ (МОЩНОСТИ)</w:t>
      </w:r>
    </w:p>
    <w:p w:rsidR="008211A0" w:rsidRDefault="008211A0">
      <w:pPr>
        <w:autoSpaceDE w:val="0"/>
        <w:autoSpaceDN w:val="0"/>
        <w:adjustRightInd w:val="0"/>
        <w:spacing w:after="0" w:line="240" w:lineRule="auto"/>
        <w:jc w:val="center"/>
        <w:outlineLvl w:val="0"/>
        <w:rPr>
          <w:rFonts w:ascii="Calibri" w:hAnsi="Calibri" w:cs="Calibri"/>
        </w:rPr>
      </w:pP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14.09.2009 </w:t>
      </w:r>
      <w:hyperlink r:id="rId26" w:history="1">
        <w:r>
          <w:rPr>
            <w:rFonts w:ascii="Calibri" w:hAnsi="Calibri" w:cs="Calibri"/>
            <w:color w:val="0000FF"/>
          </w:rPr>
          <w:t>N 741</w:t>
        </w:r>
      </w:hyperlink>
      <w:r>
        <w:rPr>
          <w:rFonts w:ascii="Calibri" w:hAnsi="Calibri" w:cs="Calibri"/>
        </w:rPr>
        <w:t>,</w:t>
      </w: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27.12.2010 </w:t>
      </w:r>
      <w:hyperlink r:id="rId27" w:history="1">
        <w:r>
          <w:rPr>
            <w:rFonts w:ascii="Calibri" w:hAnsi="Calibri" w:cs="Calibri"/>
            <w:color w:val="0000FF"/>
          </w:rPr>
          <w:t>N 1172</w:t>
        </w:r>
      </w:hyperlink>
      <w:r>
        <w:rPr>
          <w:rFonts w:ascii="Calibri" w:hAnsi="Calibri" w:cs="Calibri"/>
        </w:rPr>
        <w:t>)</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Утратил силу. - </w:t>
      </w:r>
      <w:hyperlink r:id="rId28" w:history="1">
        <w:r>
          <w:rPr>
            <w:rFonts w:ascii="Calibri" w:hAnsi="Calibri" w:cs="Calibri"/>
            <w:color w:val="0000FF"/>
          </w:rPr>
          <w:t>Постановление</w:t>
        </w:r>
      </w:hyperlink>
      <w:r>
        <w:rPr>
          <w:rFonts w:ascii="Calibri" w:hAnsi="Calibri" w:cs="Calibri"/>
        </w:rPr>
        <w:t xml:space="preserve"> Правительства РФ от 27.12.2010 N 1172.</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Внести в </w:t>
      </w:r>
      <w:hyperlink r:id="rId2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ст. 130; N 43, ст. 4401; N 47, ст. 4930; N 51, ст. 5526; 2006, N 23, ст. 2522) следующие изменения: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30" w:history="1">
        <w:r>
          <w:rPr>
            <w:rFonts w:ascii="Calibri" w:hAnsi="Calibri" w:cs="Calibri"/>
            <w:color w:val="0000FF"/>
          </w:rPr>
          <w:t>Основах ценообразования</w:t>
        </w:r>
      </w:hyperlink>
      <w:r>
        <w:rPr>
          <w:rFonts w:ascii="Calibri" w:hAnsi="Calibri" w:cs="Calibri"/>
        </w:rPr>
        <w:t xml:space="preserve"> в отношении электрической и тепловой энергии в Российской Федерации, утвержденных указанным Постановлением:</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1" w:history="1">
        <w:r>
          <w:rPr>
            <w:rFonts w:ascii="Calibri" w:hAnsi="Calibri" w:cs="Calibri"/>
            <w:color w:val="0000FF"/>
          </w:rPr>
          <w:t>пункт 2</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В настоящем документе используются следующие понятия: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"регулируемая деятельность" - деятельность, в рамках которой расчеты за поставляемую продукцию (услуги) осуществляются по тарифам (ценам), которые подлежат государственному регулированию. Настоящее понятие применяется исключительно с целью идентифицировать расходы, относящиеся к регулируемой деятельности, и не означает применения в отношении этой деятельности какого-либо иного регулирования, кроме установления тарифов (цен);</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"тарифы" - система ценовых ставок, по которым осуществляются расчеты за электрическую энергию (мощность) и тепловую энергию, а также за соответствующие услуги, оказываемые организациями, осуществляющими регулируемую деятельность;</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"ценообразование" - процесс расчета и установления регулируемых тарифов (цен), применяемых при расчетах за электрическую энергию и мощность и тепловую энергию, а также за соответствующие услуги, оказываемые организациями, осуществляющими регулируемую деятельность;</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"срок действия тарифов (цен)" - период времени между изменениями тарифов (цен) регулирующими органами;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"расчетный период регулирования" - период продолжительностью не менее одного года, на который устанавливаются регулируемые тарифы (цены);</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в целях формирования регулируемых договоров на оптовом рынке и используемая для определения регулируемых тарифов на электрическую энергию (мощность) на розничных рынках на соответствующий период регулирования;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"индикативная цена на мощность" - средневзвешенная стоимость единицы мощности, рассчитываемая в целях формирования регулируемых договоров на оптовом рынке и используемая для определения регулируемых тарифов на электрическую энергию (мощность) на розничном рынке на соответствующий период регулирования.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2" w:history="1">
        <w:r>
          <w:rPr>
            <w:rFonts w:ascii="Calibri" w:hAnsi="Calibri" w:cs="Calibri"/>
            <w:color w:val="0000FF"/>
          </w:rPr>
          <w:t>пункт 3</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В систему тарифов (цен) входят регулируемые тарифы (цены) и свободные (нерегулируемые) цены.</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 регулируемым тарифам (ценам) относятся: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регулируемые тарифы (цены) и (или) их предельные (минимальные и (или) максимальные) уровни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 электрическую энергию (мощность), продаваемую на оптовом рынке по договорам в рамках предельных (минимального и максимального) объемов продажи электрической энергии (мощности) по регулируемым ценам (тарифам), определяемых ежегодно устанавливаемыми Правительством Российской Федерации долями;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 электрическую энергию (мощность), продаваемую на оптовом рынке на территориях субъектов Российской Федерации, не включенных в ценовые зоны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 электрическую энергию (мощность), приобретаемую организацией по управлению единой национальной (общероссийской) электрической сетью в целях компенсации потерь электрической энергии;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на электрическую энергию (мощность), продаваемую (приобретаемую) на оптовом рынке в целях технологического обеспечения совместной работы ЕЭС России и электроэнергетических систем иностранных государств;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регулируемые тарифы и (или) их предельные (минимальные и (или) максимальные) уровни на электрическую энергию (мощность) на розничных рынках: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поставляемую на розничных рынках населению;</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поставляемую на розничных рынках иным категориям потребителей (за исключением населения) гарантирующими поставщиками, энергоснабжающими и энергосбытовыми организациями, к числу потребителей которых относится население, в объемах, соответствующих продаваемым по регулируемым тарифам (ценам) на оптовом рынке объемам электрической энергии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регулируемые тарифы на тепловую энергию (мощность) на розничном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тарифы (размер платы) и (или) их предельные (минимальные и (или) максимальные) уровни на услуги, оказываемые на оптовом и розничном рынках электрической энергии (мощности) и на розничном рынке тепловой энергии (мощности) организациями, осуществляющими регулируемую деятельность.</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К свободным (нерегулируемым) ценам на электрическую энергию (мощность) относятся цены, определяемые по результатам конкурентного отбора ценовых заявок или по соглашению сторон на оптовом и розничных рынках.";</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3" w:history="1">
        <w:r>
          <w:rPr>
            <w:rFonts w:ascii="Calibri" w:hAnsi="Calibri" w:cs="Calibri"/>
            <w:color w:val="0000FF"/>
          </w:rPr>
          <w:t>пункт 4</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 Установление регулируемых тарифов (цен) осуществляется регулирующими органами в соответствии с целями и принципами государственного регулирования, предусмотренными Федеральными законами </w:t>
      </w:r>
      <w:hyperlink r:id="rId34" w:history="1">
        <w:r>
          <w:rPr>
            <w:rFonts w:ascii="Calibri" w:hAnsi="Calibri" w:cs="Calibri"/>
            <w:color w:val="0000FF"/>
          </w:rPr>
          <w:t>"О государственном регулировании</w:t>
        </w:r>
      </w:hyperlink>
      <w:r>
        <w:rPr>
          <w:rFonts w:ascii="Calibri" w:hAnsi="Calibri" w:cs="Calibri"/>
        </w:rPr>
        <w:t xml:space="preserve"> тарифов на электрическую и тепловую энергию в Российской Федерации", </w:t>
      </w:r>
      <w:hyperlink r:id="rId35" w:history="1">
        <w:r>
          <w:rPr>
            <w:rFonts w:ascii="Calibri" w:hAnsi="Calibri" w:cs="Calibri"/>
            <w:color w:val="0000FF"/>
          </w:rPr>
          <w:t>"Об электроэнергетике"</w:t>
        </w:r>
      </w:hyperlink>
      <w:r>
        <w:rPr>
          <w:rFonts w:ascii="Calibri" w:hAnsi="Calibri" w:cs="Calibri"/>
        </w:rPr>
        <w:t xml:space="preserve"> и нормативными правовыми актами, устанавливающими правила функционирования оптового и розничных рынков.";</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6" w:history="1">
        <w:r>
          <w:rPr>
            <w:rFonts w:ascii="Calibri" w:hAnsi="Calibri" w:cs="Calibri"/>
            <w:color w:val="0000FF"/>
          </w:rPr>
          <w:t>абзац второй</w:t>
        </w:r>
      </w:hyperlink>
      <w:r>
        <w:rPr>
          <w:rFonts w:ascii="Calibri" w:hAnsi="Calibri" w:cs="Calibri"/>
        </w:rPr>
        <w:t xml:space="preserve"> пункта 5 после слов "При установлении" дополнить словом "регулируемых";</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7" w:history="1">
        <w:r>
          <w:rPr>
            <w:rFonts w:ascii="Calibri" w:hAnsi="Calibri" w:cs="Calibri"/>
            <w:color w:val="0000FF"/>
          </w:rPr>
          <w:t>подпункты 1</w:t>
        </w:r>
      </w:hyperlink>
      <w:r>
        <w:rPr>
          <w:rFonts w:ascii="Calibri" w:hAnsi="Calibri" w:cs="Calibri"/>
        </w:rPr>
        <w:t xml:space="preserve"> и </w:t>
      </w:r>
      <w:hyperlink r:id="rId38" w:history="1">
        <w:r>
          <w:rPr>
            <w:rFonts w:ascii="Calibri" w:hAnsi="Calibri" w:cs="Calibri"/>
            <w:color w:val="0000FF"/>
          </w:rPr>
          <w:t>11</w:t>
        </w:r>
      </w:hyperlink>
      <w:r>
        <w:rPr>
          <w:rFonts w:ascii="Calibri" w:hAnsi="Calibri" w:cs="Calibri"/>
        </w:rPr>
        <w:t xml:space="preserve"> пункта 6 после слов "электрической энергии" дополнить словом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39" w:history="1">
        <w:r>
          <w:rPr>
            <w:rFonts w:ascii="Calibri" w:hAnsi="Calibri" w:cs="Calibri"/>
            <w:color w:val="0000FF"/>
          </w:rPr>
          <w:t>абзац первый</w:t>
        </w:r>
      </w:hyperlink>
      <w:r>
        <w:rPr>
          <w:rFonts w:ascii="Calibri" w:hAnsi="Calibri" w:cs="Calibri"/>
        </w:rPr>
        <w:t xml:space="preserve"> пункта 7 после слов "При установлении" дополнить словом "регулируемых", после слова "тарифов" дополнить словом "(цен)";</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40" w:history="1">
        <w:r>
          <w:rPr>
            <w:rFonts w:ascii="Calibri" w:hAnsi="Calibri" w:cs="Calibri"/>
            <w:color w:val="0000FF"/>
          </w:rPr>
          <w:t>абзац второй</w:t>
        </w:r>
      </w:hyperlink>
      <w:r>
        <w:rPr>
          <w:rFonts w:ascii="Calibri" w:hAnsi="Calibri" w:cs="Calibri"/>
        </w:rPr>
        <w:t xml:space="preserve"> пункта 9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абзац утратил силу. - </w:t>
      </w:r>
      <w:hyperlink r:id="rId41" w:history="1">
        <w:r>
          <w:rPr>
            <w:rFonts w:ascii="Calibri" w:hAnsi="Calibri" w:cs="Calibri"/>
            <w:color w:val="0000FF"/>
          </w:rPr>
          <w:t>Постановление</w:t>
        </w:r>
      </w:hyperlink>
      <w:r>
        <w:rPr>
          <w:rFonts w:ascii="Calibri" w:hAnsi="Calibri" w:cs="Calibri"/>
        </w:rPr>
        <w:t xml:space="preserve"> Правительства РФ от 14.09.2009 N 741;</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42" w:history="1">
        <w:r>
          <w:rPr>
            <w:rFonts w:ascii="Calibri" w:hAnsi="Calibri" w:cs="Calibri"/>
            <w:color w:val="0000FF"/>
          </w:rPr>
          <w:t>пункт 10</w:t>
        </w:r>
      </w:hyperlink>
      <w:r>
        <w:rPr>
          <w:rFonts w:ascii="Calibri" w:hAnsi="Calibri" w:cs="Calibri"/>
        </w:rPr>
        <w:t xml:space="preserve"> после слов "при установлении" дополнить словом "регулируемых";</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43" w:history="1">
        <w:r>
          <w:rPr>
            <w:rFonts w:ascii="Calibri" w:hAnsi="Calibri" w:cs="Calibri"/>
            <w:color w:val="0000FF"/>
          </w:rPr>
          <w:t>пункты 11</w:t>
        </w:r>
      </w:hyperlink>
      <w:r>
        <w:rPr>
          <w:rFonts w:ascii="Calibri" w:hAnsi="Calibri" w:cs="Calibri"/>
        </w:rPr>
        <w:t xml:space="preserve"> и </w:t>
      </w:r>
      <w:hyperlink r:id="rId44" w:history="1">
        <w:r>
          <w:rPr>
            <w:rFonts w:ascii="Calibri" w:hAnsi="Calibri" w:cs="Calibri"/>
            <w:color w:val="0000FF"/>
          </w:rPr>
          <w:t>12</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"11. Если деятельность организации регулируется органами более чем одного субъекта Российской Федерации,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12. При определении необходимой валовой выручки для целей установления регулируемых тарифов (цен) на электрическую энергию (мощность) на оптовом и розничном рынках не учитываются результаты торговли электрической энергией (мощностью) по свободным (нерегулируемым) ценам с учетом особенностей, предусмотренных пунктом 39 настоящего документа в отношении электрической энергии, производимой на гидроэлектростанциях, и пунктом 44 настоящего документа.";</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45" w:history="1">
        <w:r>
          <w:rPr>
            <w:rFonts w:ascii="Calibri" w:hAnsi="Calibri" w:cs="Calibri"/>
            <w:color w:val="0000FF"/>
          </w:rPr>
          <w:t>пункт 13</w:t>
        </w:r>
      </w:hyperlink>
      <w:r>
        <w:rPr>
          <w:rFonts w:ascii="Calibri" w:hAnsi="Calibri" w:cs="Calibri"/>
        </w:rPr>
        <w:t xml:space="preserve"> после слов "При расчете" дополнить словом "регулируемых";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6" w:history="1">
        <w:r>
          <w:rPr>
            <w:rFonts w:ascii="Calibri" w:hAnsi="Calibri" w:cs="Calibri"/>
            <w:color w:val="0000FF"/>
          </w:rPr>
          <w:t>абзаце первом</w:t>
        </w:r>
      </w:hyperlink>
      <w:r>
        <w:rPr>
          <w:rFonts w:ascii="Calibri" w:hAnsi="Calibri" w:cs="Calibri"/>
        </w:rPr>
        <w:t xml:space="preserve"> пункта 15 слова "может применяться" заменить словами "применяются различные методы регулирования, в том числе";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7" w:history="1">
        <w:r>
          <w:rPr>
            <w:rFonts w:ascii="Calibri" w:hAnsi="Calibri" w:cs="Calibri"/>
            <w:color w:val="0000FF"/>
          </w:rPr>
          <w:t>абзаце первом</w:t>
        </w:r>
      </w:hyperlink>
      <w:r>
        <w:rPr>
          <w:rFonts w:ascii="Calibri" w:hAnsi="Calibri" w:cs="Calibri"/>
        </w:rPr>
        <w:t xml:space="preserve"> пункта 16 слово "тарифы" заменить словами "регулируемые тарифы (цены)";</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8" w:history="1">
        <w:r>
          <w:rPr>
            <w:rFonts w:ascii="Calibri" w:hAnsi="Calibri" w:cs="Calibri"/>
            <w:color w:val="0000FF"/>
          </w:rPr>
          <w:t>пункте 28</w:t>
        </w:r>
      </w:hyperlink>
      <w:r>
        <w:rPr>
          <w:rFonts w:ascii="Calibri" w:hAnsi="Calibri" w:cs="Calibri"/>
        </w:rPr>
        <w:t xml:space="preserve"> слово "тарифов" заменить словами "регулируемых тарифов (цен)";</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9" w:history="1">
        <w:r>
          <w:rPr>
            <w:rFonts w:ascii="Calibri" w:hAnsi="Calibri" w:cs="Calibri"/>
            <w:color w:val="0000FF"/>
          </w:rPr>
          <w:t>абзаце первом</w:t>
        </w:r>
      </w:hyperlink>
      <w:r>
        <w:rPr>
          <w:rFonts w:ascii="Calibri" w:hAnsi="Calibri" w:cs="Calibri"/>
        </w:rPr>
        <w:t xml:space="preserve"> пункта 30 слово "тариф" заменить словами "регулируемый тариф (цену)";</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0" w:history="1">
        <w:r>
          <w:rPr>
            <w:rFonts w:ascii="Calibri" w:hAnsi="Calibri" w:cs="Calibri"/>
            <w:color w:val="0000FF"/>
          </w:rPr>
          <w:t>пункте 32:</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1" w:history="1">
        <w:r>
          <w:rPr>
            <w:rFonts w:ascii="Calibri" w:hAnsi="Calibri" w:cs="Calibri"/>
            <w:color w:val="0000FF"/>
          </w:rPr>
          <w:t>абзаце третьем</w:t>
        </w:r>
      </w:hyperlink>
      <w:r>
        <w:rPr>
          <w:rFonts w:ascii="Calibri" w:hAnsi="Calibri" w:cs="Calibri"/>
        </w:rPr>
        <w:t xml:space="preserve"> слово "тарифов" заменить словами "регулируемых тарифов (цен)";</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52"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"Средства, необходимые для финансирования инвестиционных программ (проектов) развития производителей, осуществляющих поставку электрической энергии (мощности) на оптовый рынок по регулируемым договорам купли-продажи по регулируемым тарифам (ценам), учитываются в составе необходимой валовой выручки при установлении регулируемых тарифов (цен) с учетом рассмотрения среднесрочных инвестиционных программ (проектов) в части их финансирования за счет тарифных источников.";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3" w:history="1">
        <w:r>
          <w:rPr>
            <w:rFonts w:ascii="Calibri" w:hAnsi="Calibri" w:cs="Calibri"/>
            <w:color w:val="0000FF"/>
          </w:rPr>
          <w:t>абзаце первом</w:t>
        </w:r>
      </w:hyperlink>
      <w:r>
        <w:rPr>
          <w:rFonts w:ascii="Calibri" w:hAnsi="Calibri" w:cs="Calibri"/>
        </w:rPr>
        <w:t xml:space="preserve"> пункта 35 слово "тарифы" в соответствующем падеже заменить словами "регулируемые тарифы (цены)" в соответствующем падеже;</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54" w:history="1">
        <w:r>
          <w:rPr>
            <w:rFonts w:ascii="Calibri" w:hAnsi="Calibri" w:cs="Calibri"/>
            <w:color w:val="0000FF"/>
          </w:rPr>
          <w:t>пункт 37</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"37. Метод индексации может применяться при установлении регулируемых тарифов (цен), указанных в пункте 3 настоящего документа (в том числе на срок более одного года).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Индексации подлежат ранее утвержденные регулируемые тарифы (цены) и (или) их предельные (минимальный и (или) максимальный) уровни.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применении указанного метода тарифы устанавливаются в соответствии с методическими указаниями, утверждаемыми Федеральной службой по тарифам, которые учитывают:</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 программы сокращения расходов организаций, осуществляющих регулируемую деятельность, согласованные с регулирующими органами;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изменения состава и (или) объемов финансирования инвестиционной программы электроэнергетики;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отклонения фактических показателей производства продукции на розничном рынке и (или) оказываемых услуг от прогнозных;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отклонения фактических цен на топливо от прогнозных;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5) отклонения фактического индекса потребительских цен от принятого при установлении регулируемых тарифов (цен) прогнозного индекса;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 изменения нормативных правовых актов, влияющие на размеры расходов организаций, осуществляющих регулируемую деятельность;</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7) изменения регулируемых тарифов (цен) на топливо в соответствии с решениями регулирующих органов;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8) изменения ставок налогов и сборов в соответствии с законодательством Российской Федерации о налогах и сборах;</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9) 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10) 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Регулирующие органы субъектов Российской Федерации ежегодно проводят анализ влияния установленных ими таким образом тарифов на финансово-экономическое состояние организаций, осуществляющих регулируемую деятельность, на уровень инфляции, на финансово-экономическое состояние потребителей продукции (услуг) указанных организаций и на уровень жизни населения с целью учета результатов этого анализа при установлении регулируемых тарифов (цен) на очередной расчетный период регулирования. Результаты указанного анализа предоставляются в Федеральную службу по тарифам ежегодно не позднее 1 марта.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регулировании тарифов на электрическую энергию (мощность) и тепловую энергию (мощность) на розничных рынках и тарифов (размер платы) на услуги, оказываемые на оптовом и розничных рынках электрической энергии (мощности) и на розничных рынках тепловой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 периоде регулирования 12 процентов в год.";</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55" w:history="1">
        <w:r>
          <w:rPr>
            <w:rFonts w:ascii="Calibri" w:hAnsi="Calibri" w:cs="Calibri"/>
            <w:color w:val="0000FF"/>
          </w:rPr>
          <w:t>раздел III</w:t>
        </w:r>
      </w:hyperlink>
      <w:r>
        <w:rPr>
          <w:rFonts w:ascii="Calibri" w:hAnsi="Calibri" w:cs="Calibri"/>
        </w:rPr>
        <w:t xml:space="preserve"> дополнить пунктом 38 следующего содержания: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"38. Государственный контроль за формированием регулируемых тарифов (цен) и применением тарифов (цен) на электрическую энергию (мощность) осуществляется регулирующими органами в пределах своей компетенции.";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56" w:history="1">
        <w:r>
          <w:rPr>
            <w:rFonts w:ascii="Calibri" w:hAnsi="Calibri" w:cs="Calibri"/>
            <w:color w:val="0000FF"/>
          </w:rPr>
          <w:t>раздел IV</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"IV. Ценообразование на оптовом рынке</w:t>
      </w:r>
    </w:p>
    <w:p w:rsidR="008211A0" w:rsidRDefault="008211A0">
      <w:pPr>
        <w:autoSpaceDE w:val="0"/>
        <w:autoSpaceDN w:val="0"/>
        <w:adjustRightInd w:val="0"/>
        <w:spacing w:after="0" w:line="240" w:lineRule="auto"/>
        <w:jc w:val="center"/>
        <w:outlineLvl w:val="0"/>
        <w:rPr>
          <w:rFonts w:ascii="Calibri" w:hAnsi="Calibri" w:cs="Calibri"/>
        </w:rPr>
      </w:pP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Торговля электрической энергией и мощностью</w:t>
      </w: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по договорам купли-продажи по регулируемым</w:t>
      </w: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тарифам (ценам)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39. Электрическая энергия (мощность) продается (покупается) на оптовом рынке по договорам купли-продажи по регулируемым тарифам (ценам) на электрическую энергию и мощность, определяемым для поставщиков в соответствии с правилами оптового рынка и настоящим документом (далее - регулируемый договор).</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Регулируемые тарифы (цены) на электрическую энергию (мощность) поставщиков для целей продажи на оптовом рынке по регулируемым договорам определяются с 2008 года с применением метода индексации тарифов (цен) в соответствии с формулами индексации регулируемых тарифов (цен) на электрическую энергию (мощность), устанавливаемыми Федеральной службой по тарифам.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отношении электрической энергии, производимой на гидроэлектростанциях, в формуле индексации цен учитываются в соответствии с порядком, устанавливаемым Федеральной службой по тарифам по согласованию с Министерством промышленности и энергетики Российской </w:t>
      </w:r>
      <w:r>
        <w:rPr>
          <w:rFonts w:ascii="Calibri" w:hAnsi="Calibri" w:cs="Calibri"/>
        </w:rPr>
        <w:lastRenderedPageBreak/>
        <w:t>Федерации и Федеральным агентством водных ресурсов, отклонения фактических показателей выработки ими электроэнергии от прогнозных, учтенных при установлении тарифов на 2007 год.</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Расчет указанных тарифов (цен) осуществляется в соответствии с методическими указаниями, утверждаемыми Федеральной службой по тарифам и предусматривающими особенности дифференциации тарифов по электростанциям.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Регулируемые тарифы (цены) на электрическую энергию (мощность), продаваемую на оптовом рынке по регулируемым договорам, заключенным с покупателями, включенными в установленном порядке в перечень покупателей электрической энергии, с участием которых в 2006 году осуществляется торговля электрической энергией (мощностью) по регулируемым тарифам (ценам) на предусмотренных правилами оптового рынка условиях долгосрочных регулируемых договоров, определяются с применением метода индексации тарифов с 2007 года.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40. Федеральная служба по тарифам устанавливает в каждом периоде регулирования индикативные цены на электрическую энергию и на мощность для покупателей - субъектов оптового рынка в целях формирования регулируемых договоров, заключаемых в соответствующем периоде регулирования. Общая стоимость электрической энергии и мощности по указанным регулируемым договорам должна соответствовать стоимости приобретаемых по этим договорам объемов электрической энергии и мощности, рассчитанной по указанным ценам (за исключением регулируемых договоров, одной из сторон в которых в течение периода регулирования становятся поставщики розничного рынка, указанные в пункте 45 настоящего документа, регулируемых договоров, заключаемых для обеспечения потребления на нужды электростанций, индикативные цены по которым принимаются равными тарифам соответствующего поставщика, если иное не установлено Федеральной службой по тарифам, а также двусторонних договоров в регулируемом секторе оптового рынка, заключенных в соответствии с действовавшими на момент их заключения Основами ценообразования в отношении электрической и тепловой энергии в Российской Федерации).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Индикативные цены на электрическую энергию и на мощность дифференцируются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41. Индикативные цены на электрическую энергию и на мощность определяются исходя из равенства суммарной стоимости покупаемой всеми субъектами оптового рынка и стоимости поставляемой всеми субъектами на оптовый рынок электрической энергии и мощности по регулируемым тарифам (ценам) в соответствии с методическими указаниями, утверждаемыми Федеральной службой по тарифам. При этом объемы электрической энергии и мощности в регулируемых договорах, учитываемые при расчете индикативных цен, должны соответствовать предельному максимальному объему продажи электрической энергии (мощности) по регулируемым тарифам (ценам), определяемому в соответствии с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42. При расчете регулируемого тарифа (цены) на мощность для поставщиков оптового рынка методом экономически обоснованных расходов (затрат) в необходимую валовую выручку включаются расходы на содержание максимально доступной генерирующей мощности каждого поставщика, учтенной в сводном балансе на расчетный период регулирования, включая расходы на содержание технологического резерва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43. Технологический резерв мощности, расходы на содержание которого включаются в соответствии с пунктом 42 настоящего документа в необходимую валовую выручку при расчете тарифа на мощность, состоит из оперативного и стратегического резервов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Величина оперативного резерва мощности определяется Министерством промышленности и энергетики Российской Федерации с участием системного оператора.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Величина стратегического резерва мощности определяется Министерством промышленности и энергетики Российской Федерации по согласованию с Федеральной службой по тарифам, Министерством экономического развития и торговли Российской Федерации, Федеральным агентством по атомной энергии с участием организации, оказывающей услуги по организации функционирования и развитию Единой энергетической системы России, и системного оператора на основе перспективных балансов электрической энергии 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Указанные виды технологического резерва мощности распределяются по отдельным электростанциям и генерирующему оборудованию (турбоагрегатам, гидроагрегатам) исходя из </w:t>
      </w:r>
      <w:r>
        <w:rPr>
          <w:rFonts w:ascii="Calibri" w:hAnsi="Calibri" w:cs="Calibri"/>
        </w:rPr>
        <w:lastRenderedPageBreak/>
        <w:t>принципа минимизации суммарных расходов покупателей - участников оптового рынка на покупку электрической энергии и содержание мощности (производство электрической энергии).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Порядок формирования и размещения стратегического резерва мощности в Единой энергетической системе России утверждается Министерством промышленности и энергетики Российской Федерации по согласованию с Федеральной службой по тарифам, Министерством экономического развития и торговли Российской Федерации, Федеральным агентством по атомной энергии и Федеральной антимонопольной службой.</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44. Федеральная служба по тарифам определяет объем средств, необходимых для обеспечения деятельности и выполнения обязанностей эксплуатирующей организации атомных электростанций - концерна "Росэнергоатом".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Недостаток средств в случае их нехватки, образовавшейся в силу сложившихся свободных (нерегулируемых) цен на оптовом рынке, определяется как разница между необходимой валовой выручкой, установленной на расчетный период регулирования, и выручкой на оптовом рынке и компенсируется соответствующим увеличением тарифа на генерирующую мощность. Если указанная разница увеличивается в связи с возникновением финансовых убытков в результате торговли электрической энергией концерном "Росэнергоатом" по свободным (нерегулируемым) ценам, определяемым по соглашению сторон в двусторонних договорах купли-продажи электрической энергии, то такие убытки при определении данной разницы не учитываются.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45. Поставщики розничного рынка, объемы производства электрической энергии и мощности которых были учтены в сводном балансе 2006 года, в случае включения их в реестр субъектов оптового рынка в текущем периоде регулирования продают электрическую энергию и мощность по регулируемым договорам до окончания периода регулирования по тарифам (ценам), равным тарифам (ценам), установленным для них органом исполнительной власти субъекта Российской Федерации в области государственного регулирования тарифов или Федеральной службой по тарифам.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Федеральная служба по тарифам вправе устанавливать в отношении указанных поставщиков регулируемые тарифы (цены) на уровне тарифов (цен), по которым такими поставщиками осуществляется поставка на розничном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46. Регулируемые тарифы (цены) на электрическую энергию и мощность, поставляемые по регулируемым договорам и учтенные в сводном балансе как объемы, поставляемые на розничном рынке, определяются до окончания текущего периода регулирования на уровне тарифов (цен), по которым такими поставщиками осуществляется поставка на розничном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47. Тариф на электрическую энергию, выработанную объектом по производству электрической энергии, введенным в эксплуатацию в соответствии с </w:t>
      </w:r>
      <w:hyperlink r:id="rId5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 в соответствии с настоящим пунктом.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использования газа в качестве основного топлива тариф на электрическую энергию определяется по формуле расчета тарифа на электрическую энергию, установленной утверждаемыми в соответствии с указанным </w:t>
      </w:r>
      <w:hyperlink r:id="rId58" w:history="1">
        <w:r>
          <w:rPr>
            <w:rFonts w:ascii="Calibri" w:hAnsi="Calibri" w:cs="Calibri"/>
            <w:color w:val="0000FF"/>
          </w:rPr>
          <w:t>Постановлением</w:t>
        </w:r>
      </w:hyperlink>
      <w:r>
        <w:rPr>
          <w:rFonts w:ascii="Calibri" w:hAnsi="Calibri" w:cs="Calibri"/>
        </w:rPr>
        <w:t xml:space="preserve"> правилами проведения конкурсов инвестиционных проектов на формирование перспективного технологического резерва мощностей по производству электрической энергии, на основании заявленных в отобранном по итогам конкурса инвестиционном проекте параметров, в том числе цены на газ, удельного расхода газа, дифференцированного в зависимости от режима загрузки генерирующих объектов,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условиями конкурса единого для всех инвестиционных проектов показателя доходности капитала, используемого в производстве электрической энергии.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использования при производстве электрической энергии иного вида топлива (уголь, мазут, гидроресурсы, ядерное топливо, иной источник первичной энергии) в качестве основного тариф на электрическую энергию определяется исходя из стоимости электрической энергии, приведенной в отобранном в соответствии с указанным </w:t>
      </w:r>
      <w:hyperlink r:id="rId59" w:history="1">
        <w:r>
          <w:rPr>
            <w:rFonts w:ascii="Calibri" w:hAnsi="Calibri" w:cs="Calibri"/>
            <w:color w:val="0000FF"/>
          </w:rPr>
          <w:t>Постановлением</w:t>
        </w:r>
      </w:hyperlink>
      <w:r>
        <w:rPr>
          <w:rFonts w:ascii="Calibri" w:hAnsi="Calibri" w:cs="Calibri"/>
        </w:rPr>
        <w:t xml:space="preserve"> по итогам конкурса инвестиционном проекте на каждый год в течение всего срока оплаты услуг по формированию перспективного технологического резерва мощностей по производству </w:t>
      </w:r>
      <w:r>
        <w:rPr>
          <w:rFonts w:ascii="Calibri" w:hAnsi="Calibri" w:cs="Calibri"/>
        </w:rPr>
        <w:lastRenderedPageBreak/>
        <w:t>электрической энергии раздельно для любых трех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исходя из размера зависящих от объема производства (потребления) и (или) поставки (покупки) электрической энергии платежей, вносимых в соответствии с договорами, заключаемыми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об электроэнергетике.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48. Федеральная служба по тарифам устанавливает для организации по управлению единой национальной (общероссийской) электрической сетью в соответствии с утверждаемыми ею методическими указаниями регулируемые тарифы (цены) на электрическую энергию и мощность в целях компенсации потерь электрической энергии, которые применяются в соответствии с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49. Купля-продажа электрической энергии (мощности) на оптовом рынке, обусловленная необходимостью технологического обеспечения совместной работы Единой энергетической системы России и электроэнергетических систем иностранных государств, осуществляется по регулируемым тарифам (ценам), установленным Федеральной службой по тарифам, в соответствии с утверждаемыми ею методическими указаниями.</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Торговля электрической энергией по свободным</w:t>
      </w:r>
    </w:p>
    <w:p w:rsidR="008211A0" w:rsidRDefault="008211A0">
      <w:pPr>
        <w:autoSpaceDE w:val="0"/>
        <w:autoSpaceDN w:val="0"/>
        <w:adjustRightInd w:val="0"/>
        <w:spacing w:after="0" w:line="240" w:lineRule="auto"/>
        <w:jc w:val="center"/>
        <w:outlineLvl w:val="0"/>
        <w:rPr>
          <w:rFonts w:ascii="Calibri" w:hAnsi="Calibri" w:cs="Calibri"/>
        </w:rPr>
      </w:pPr>
      <w:r>
        <w:rPr>
          <w:rFonts w:ascii="Calibri" w:hAnsi="Calibri" w:cs="Calibri"/>
        </w:rPr>
        <w:t>(нерегулируемым) ценам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50. Торговля электрической энергией на оптовом рынке по свободным (нерегулируемым) ценам осуществляется в порядке и в объемах, установленных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51. Купля-продажа электрической энергии в объемах, соответствующих отклонениям объемов фактического производства (потребления) электрической энергии участников оптового рынка от объемов их планового почасового производства (потребления), осуществляется по свободным (нерегулируемым) ценам в соответствии с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52. Особенности ценообразования на оптовом рынке в части, не урегулированной настоящим документом, определяются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0" w:history="1">
        <w:r>
          <w:rPr>
            <w:rFonts w:ascii="Calibri" w:hAnsi="Calibri" w:cs="Calibri"/>
            <w:color w:val="0000FF"/>
          </w:rPr>
          <w:t>пункте 53:</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1" w:history="1">
        <w:r>
          <w:rPr>
            <w:rFonts w:ascii="Calibri" w:hAnsi="Calibri" w:cs="Calibri"/>
            <w:color w:val="0000FF"/>
          </w:rPr>
          <w:t>подпункте 1:</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"тарифы" в соответствующем падеже заменить словами "регулируемые тарифы (цены)" в соответствующем падеже;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после слов "на электрическую" дополнить словами "энергию и мощность";</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2" w:history="1">
        <w:r>
          <w:rPr>
            <w:rFonts w:ascii="Calibri" w:hAnsi="Calibri" w:cs="Calibri"/>
            <w:color w:val="0000FF"/>
          </w:rPr>
          <w:t>пункте 54:</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3" w:history="1">
        <w:r>
          <w:rPr>
            <w:rFonts w:ascii="Calibri" w:hAnsi="Calibri" w:cs="Calibri"/>
            <w:color w:val="0000FF"/>
          </w:rPr>
          <w:t>подпункте 1:</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"тарифы" в соответствующем падеже заменить словами "регулируемые тарифы (цены)" в соответствующем падеже;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после слов "на электрическую энергию" дополнить словом "(мощность)";</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64" w:history="1">
        <w:r>
          <w:rPr>
            <w:rFonts w:ascii="Calibri" w:hAnsi="Calibri" w:cs="Calibri"/>
            <w:color w:val="0000FF"/>
          </w:rPr>
          <w:t>подпункт 2</w:t>
        </w:r>
      </w:hyperlink>
      <w:r>
        <w:rPr>
          <w:rFonts w:ascii="Calibri" w:hAnsi="Calibri" w:cs="Calibri"/>
        </w:rPr>
        <w:t xml:space="preserve"> после слов "максимальных уровней" дополнить словом "регулируемых", после слова "тарифов" дополнить словами "(цен)";</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5" w:history="1">
        <w:r>
          <w:rPr>
            <w:rFonts w:ascii="Calibri" w:hAnsi="Calibri" w:cs="Calibri"/>
            <w:color w:val="0000FF"/>
          </w:rPr>
          <w:t>пункте 55:</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6" w:history="1">
        <w:r>
          <w:rPr>
            <w:rFonts w:ascii="Calibri" w:hAnsi="Calibri" w:cs="Calibri"/>
            <w:color w:val="0000FF"/>
          </w:rPr>
          <w:t>подпункте 3</w:t>
        </w:r>
      </w:hyperlink>
      <w:r>
        <w:rPr>
          <w:rFonts w:ascii="Calibri" w:hAnsi="Calibri" w:cs="Calibri"/>
        </w:rPr>
        <w:t xml:space="preserve"> слова "электрической и тепловой энергии" заменить словами "электрической энергии (мощности) и тепловой энергии";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7" w:history="1">
        <w:r>
          <w:rPr>
            <w:rFonts w:ascii="Calibri" w:hAnsi="Calibri" w:cs="Calibri"/>
            <w:color w:val="0000FF"/>
          </w:rPr>
          <w:t>подпункте 4</w:t>
        </w:r>
      </w:hyperlink>
      <w:r>
        <w:rPr>
          <w:rFonts w:ascii="Calibri" w:hAnsi="Calibri" w:cs="Calibri"/>
        </w:rPr>
        <w:t xml:space="preserve"> слова "роста тарифов" заменить словами "роста регулируемых тарифов (цен)";</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68"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 полученные в предыдущем периоде регулирования гарантирующим поставщиком, энергоснабжающей организацией, а также энергосбытовой организацией, к числу потребителей которой относится население, доходы, связанные со снижением стоимости мощности, приобретаемой на оптовом рынке по регулируемым тарифам (ценам) в соответствии с правилами оптового рынка.";</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69" w:history="1">
        <w:r>
          <w:rPr>
            <w:rFonts w:ascii="Calibri" w:hAnsi="Calibri" w:cs="Calibri"/>
            <w:color w:val="0000FF"/>
          </w:rPr>
          <w:t>пункт 56</w:t>
        </w:r>
      </w:hyperlink>
      <w:r>
        <w:rPr>
          <w:rFonts w:ascii="Calibri" w:hAnsi="Calibri" w:cs="Calibri"/>
        </w:rPr>
        <w:t xml:space="preserve"> после слов "электрической энергии" дополнить словом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в </w:t>
      </w:r>
      <w:hyperlink r:id="rId70" w:history="1">
        <w:r>
          <w:rPr>
            <w:rFonts w:ascii="Calibri" w:hAnsi="Calibri" w:cs="Calibri"/>
            <w:color w:val="0000FF"/>
          </w:rPr>
          <w:t>пункте 58:</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1" w:history="1">
        <w:r>
          <w:rPr>
            <w:rFonts w:ascii="Calibri" w:hAnsi="Calibri" w:cs="Calibri"/>
            <w:color w:val="0000FF"/>
          </w:rPr>
          <w:t>абзаце первом</w:t>
        </w:r>
      </w:hyperlink>
      <w:r>
        <w:rPr>
          <w:rFonts w:ascii="Calibri" w:hAnsi="Calibri" w:cs="Calibri"/>
        </w:rPr>
        <w:t xml:space="preserve"> слово "Тарифы" заменить словами "Регулируемые тарифы (цены)";</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72" w:history="1">
        <w:r>
          <w:rPr>
            <w:rFonts w:ascii="Calibri" w:hAnsi="Calibri" w:cs="Calibri"/>
            <w:color w:val="0000FF"/>
          </w:rPr>
          <w:t>подпункт 1</w:t>
        </w:r>
      </w:hyperlink>
      <w:r>
        <w:rPr>
          <w:rFonts w:ascii="Calibri" w:hAnsi="Calibri" w:cs="Calibri"/>
        </w:rPr>
        <w:t xml:space="preserve"> после слов "электрической энергии" дополнить словами "и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73"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"Потребители, в том числе покупающие часть электрической энергии (мощности) на оптовом рынке, самостоятельно выбирают для проведения расчетов за электрическую энергию (мощность) на розничном рынке один из указанных вариантов тарифа, уведомив об этом организацию, поставляющую ему электрическую энергию (мощность), не менее чем за месяц до вступления в установленном порядке в силу указанных тарифов.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изменения варианта тарифа, если иное не будет установлено по взаимному соглашению сторон.";</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4" w:history="1">
        <w:r>
          <w:rPr>
            <w:rFonts w:ascii="Calibri" w:hAnsi="Calibri" w:cs="Calibri"/>
            <w:color w:val="0000FF"/>
          </w:rPr>
          <w:t>абзаце шестом:</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после слов "электрической энергии" дополнить словом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"в секторе свободной торговли" заменить словами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5" w:history="1">
        <w:r>
          <w:rPr>
            <w:rFonts w:ascii="Calibri" w:hAnsi="Calibri" w:cs="Calibri"/>
            <w:color w:val="0000FF"/>
          </w:rPr>
          <w:t>пункте 59:</w:t>
        </w:r>
      </w:hyperlink>
    </w:p>
    <w:p w:rsidR="008211A0" w:rsidRDefault="008211A0">
      <w:pPr>
        <w:autoSpaceDE w:val="0"/>
        <w:autoSpaceDN w:val="0"/>
        <w:adjustRightInd w:val="0"/>
        <w:spacing w:after="0" w:line="240" w:lineRule="auto"/>
        <w:ind w:firstLine="540"/>
        <w:jc w:val="both"/>
        <w:outlineLvl w:val="0"/>
        <w:rPr>
          <w:rFonts w:ascii="Calibri" w:hAnsi="Calibri" w:cs="Calibri"/>
        </w:rPr>
      </w:pPr>
      <w:hyperlink r:id="rId76" w:history="1">
        <w:r>
          <w:rPr>
            <w:rFonts w:ascii="Calibri" w:hAnsi="Calibri" w:cs="Calibri"/>
            <w:color w:val="0000FF"/>
          </w:rPr>
          <w:t>абзац первый</w:t>
        </w:r>
      </w:hyperlink>
      <w:r>
        <w:rPr>
          <w:rFonts w:ascii="Calibri" w:hAnsi="Calibri" w:cs="Calibri"/>
        </w:rPr>
        <w:t xml:space="preserve"> после слова "Дифференциация" дополнить словом "регулируемых", после слова "тарифов" дополнить словом "(цен)", после слов "сбыта электрической энергии" дополнить словом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77" w:history="1">
        <w:r>
          <w:rPr>
            <w:rFonts w:ascii="Calibri" w:hAnsi="Calibri" w:cs="Calibri"/>
            <w:color w:val="0000FF"/>
          </w:rPr>
          <w:t>абзац восьмой</w:t>
        </w:r>
      </w:hyperlink>
      <w:r>
        <w:rPr>
          <w:rFonts w:ascii="Calibri" w:hAnsi="Calibri" w:cs="Calibri"/>
        </w:rPr>
        <w:t xml:space="preserve"> после слова "электрической" дополнить словами "энергии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8" w:history="1">
        <w:r>
          <w:rPr>
            <w:rFonts w:ascii="Calibri" w:hAnsi="Calibri" w:cs="Calibri"/>
            <w:color w:val="0000FF"/>
          </w:rPr>
          <w:t>абзаце десятом:</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после слова "дифференциация" дополнить словом "регулируемых", после слова "тарифов" дополнить словом "(цен)";</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"в секторе свободной торговли" заменить словами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79" w:history="1">
        <w:r>
          <w:rPr>
            <w:rFonts w:ascii="Calibri" w:hAnsi="Calibri" w:cs="Calibri"/>
            <w:color w:val="0000FF"/>
          </w:rPr>
          <w:t>пункт 61</w:t>
        </w:r>
      </w:hyperlink>
      <w:r>
        <w:rPr>
          <w:rFonts w:ascii="Calibri" w:hAnsi="Calibri" w:cs="Calibri"/>
        </w:rPr>
        <w:t xml:space="preserve"> после слова "применяются" дополнить словом "регулируемые", после слова "тарифы" дополнить словом "(цены)";</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0" w:history="1">
        <w:r>
          <w:rPr>
            <w:rFonts w:ascii="Calibri" w:hAnsi="Calibri" w:cs="Calibri"/>
            <w:color w:val="0000FF"/>
          </w:rPr>
          <w:t>пункте 64:</w:t>
        </w:r>
      </w:hyperlink>
    </w:p>
    <w:p w:rsidR="008211A0" w:rsidRDefault="008211A0">
      <w:pPr>
        <w:autoSpaceDE w:val="0"/>
        <w:autoSpaceDN w:val="0"/>
        <w:adjustRightInd w:val="0"/>
        <w:spacing w:after="0" w:line="240" w:lineRule="auto"/>
        <w:ind w:firstLine="540"/>
        <w:jc w:val="both"/>
        <w:outlineLvl w:val="0"/>
        <w:rPr>
          <w:rFonts w:ascii="Calibri" w:hAnsi="Calibri" w:cs="Calibri"/>
        </w:rPr>
      </w:pPr>
      <w:hyperlink r:id="rId81" w:history="1">
        <w:r>
          <w:rPr>
            <w:rFonts w:ascii="Calibri" w:hAnsi="Calibri" w:cs="Calibri"/>
            <w:color w:val="0000FF"/>
          </w:rPr>
          <w:t>абзац третий</w:t>
        </w:r>
      </w:hyperlink>
      <w:r>
        <w:rPr>
          <w:rFonts w:ascii="Calibri" w:hAnsi="Calibri" w:cs="Calibri"/>
        </w:rPr>
        <w:t xml:space="preserve"> после слов "на покупку электрической энергии" дополнить словами "и мощности", а после слов "Министерством энергетики Российской Федерации." дополнить текстом следующего содержания: "Стоимость нормативных технологических потерь, включаемых в тарифы на услуги по передаче электрической энергии, оказываемые организацией по управлению единой национальной (общероссийской) электрической сети, определяется в соответствии с пунктом 48 настоящего документа и включает стоимость мощности, необходимой для приобретения соответствующего объема электрической энергии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82"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если при формировании тарифа на услуги по передаче электрической энергии были учтены полные нормативные потери (включая объем потерь электрической энергии, учтенных в тарифах (ценах) на электрическую энергию (мощность), то стоимость услуг по передаче электрической энергии, подлежащих оплате, определяется как стоимость услуг по передаче электрической энергии по установленному тарифу за вычетом стоимости потерь электрической энергии, учтенных в тарифах (ценах) на электрическую энергию (мощность) на оптовом рынке.";</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83" w:history="1">
        <w:r>
          <w:rPr>
            <w:rFonts w:ascii="Calibri" w:hAnsi="Calibri" w:cs="Calibri"/>
            <w:color w:val="0000FF"/>
          </w:rPr>
          <w:t>абзацы первый</w:t>
        </w:r>
      </w:hyperlink>
      <w:r>
        <w:rPr>
          <w:rFonts w:ascii="Calibri" w:hAnsi="Calibri" w:cs="Calibri"/>
        </w:rPr>
        <w:t xml:space="preserve"> и </w:t>
      </w:r>
      <w:hyperlink r:id="rId84" w:history="1">
        <w:r>
          <w:rPr>
            <w:rFonts w:ascii="Calibri" w:hAnsi="Calibri" w:cs="Calibri"/>
            <w:color w:val="0000FF"/>
          </w:rPr>
          <w:t>второй</w:t>
        </w:r>
      </w:hyperlink>
      <w:r>
        <w:rPr>
          <w:rFonts w:ascii="Calibri" w:hAnsi="Calibri" w:cs="Calibri"/>
        </w:rPr>
        <w:t xml:space="preserve"> пункта 67 после слов "электрической энергии" дополнить словом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85" w:history="1">
        <w:r>
          <w:rPr>
            <w:rFonts w:ascii="Calibri" w:hAnsi="Calibri" w:cs="Calibri"/>
            <w:color w:val="0000FF"/>
          </w:rPr>
          <w:t>абзац второй</w:t>
        </w:r>
      </w:hyperlink>
      <w:r>
        <w:rPr>
          <w:rFonts w:ascii="Calibri" w:hAnsi="Calibri" w:cs="Calibri"/>
        </w:rPr>
        <w:t xml:space="preserve"> пункта 69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 на указанные услуги может рассчитываться раздельно в отношении объемов электрической энергии, проданной (купленной) по регулируемым тарифам (ценам) и по свободным (нерегулируемым) ценам.";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86" w:history="1">
        <w:r>
          <w:rPr>
            <w:rFonts w:ascii="Calibri" w:hAnsi="Calibri" w:cs="Calibri"/>
            <w:color w:val="0000FF"/>
          </w:rPr>
          <w:t>Правилах</w:t>
        </w:r>
      </w:hyperlink>
      <w:r>
        <w:rPr>
          <w:rFonts w:ascii="Calibri" w:hAnsi="Calibri" w:cs="Calibri"/>
        </w:rPr>
        <w:t xml:space="preserve"> государственного регулирования и применения тарифов на электрическую и тепловую энергию в Российской Федерации, утвержденных указанным Постановлением:</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7" w:history="1">
        <w:r>
          <w:rPr>
            <w:rFonts w:ascii="Calibri" w:hAnsi="Calibri" w:cs="Calibri"/>
            <w:color w:val="0000FF"/>
          </w:rPr>
          <w:t>пункте 1</w:t>
        </w:r>
      </w:hyperlink>
      <w:r>
        <w:rPr>
          <w:rFonts w:ascii="Calibri" w:hAnsi="Calibri" w:cs="Calibri"/>
        </w:rPr>
        <w:t xml:space="preserve"> слова "установления тарифов" заменить словами "установления регулируемых тарифов (цен)";</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88" w:history="1">
        <w:r>
          <w:rPr>
            <w:rFonts w:ascii="Calibri" w:hAnsi="Calibri" w:cs="Calibri"/>
            <w:color w:val="0000FF"/>
          </w:rPr>
          <w:t>абзацы второй</w:t>
        </w:r>
      </w:hyperlink>
      <w:r>
        <w:rPr>
          <w:rFonts w:ascii="Calibri" w:hAnsi="Calibri" w:cs="Calibri"/>
        </w:rPr>
        <w:t xml:space="preserve"> - </w:t>
      </w:r>
      <w:hyperlink r:id="rId89" w:history="1">
        <w:r>
          <w:rPr>
            <w:rFonts w:ascii="Calibri" w:hAnsi="Calibri" w:cs="Calibri"/>
            <w:color w:val="0000FF"/>
          </w:rPr>
          <w:t>четвертый</w:t>
        </w:r>
      </w:hyperlink>
      <w:r>
        <w:rPr>
          <w:rFonts w:ascii="Calibri" w:hAnsi="Calibri" w:cs="Calibri"/>
        </w:rPr>
        <w:t xml:space="preserve"> пункта 11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"В случаях, предусмотренных пунктом 45 Основ ценообразования, Федеральная служба по тарифам может устанавливать тарифы без открытия дела об установлении тарифов.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Тарифы для поставщика (индикативные цены для покупателя), получающего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который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тарифов.";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0" w:history="1">
        <w:r>
          <w:rPr>
            <w:rFonts w:ascii="Calibri" w:hAnsi="Calibri" w:cs="Calibri"/>
            <w:color w:val="0000FF"/>
          </w:rPr>
          <w:t>пункте 26:</w:t>
        </w:r>
      </w:hyperlink>
    </w:p>
    <w:p w:rsidR="008211A0" w:rsidRDefault="008211A0">
      <w:pPr>
        <w:autoSpaceDE w:val="0"/>
        <w:autoSpaceDN w:val="0"/>
        <w:adjustRightInd w:val="0"/>
        <w:spacing w:after="0" w:line="240" w:lineRule="auto"/>
        <w:ind w:firstLine="540"/>
        <w:jc w:val="both"/>
        <w:outlineLvl w:val="0"/>
        <w:rPr>
          <w:rFonts w:ascii="Calibri" w:hAnsi="Calibri" w:cs="Calibri"/>
        </w:rPr>
      </w:pPr>
      <w:hyperlink r:id="rId91" w:history="1">
        <w:r>
          <w:rPr>
            <w:rFonts w:ascii="Calibri" w:hAnsi="Calibri" w:cs="Calibri"/>
            <w:color w:val="0000FF"/>
          </w:rPr>
          <w:t>абзац первый</w:t>
        </w:r>
      </w:hyperlink>
      <w:r>
        <w:rPr>
          <w:rFonts w:ascii="Calibri" w:hAnsi="Calibri" w:cs="Calibri"/>
        </w:rPr>
        <w:t xml:space="preserve"> после слов "на электрическую" дополнить словами "энергию и мощность";</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92" w:history="1">
        <w:r>
          <w:rPr>
            <w:rFonts w:ascii="Calibri" w:hAnsi="Calibri" w:cs="Calibri"/>
            <w:color w:val="0000FF"/>
          </w:rPr>
          <w:t>абзац второй</w:t>
        </w:r>
      </w:hyperlink>
      <w:r>
        <w:rPr>
          <w:rFonts w:ascii="Calibri" w:hAnsi="Calibri" w:cs="Calibri"/>
        </w:rPr>
        <w:t xml:space="preserve"> после слова "электрической" дополнить словами "энергии и мощности".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Внести в </w:t>
      </w:r>
      <w:hyperlink r:id="rId9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 следующие изменения: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в </w:t>
      </w:r>
      <w:hyperlink r:id="rId94" w:history="1">
        <w:r>
          <w:rPr>
            <w:rFonts w:ascii="Calibri" w:hAnsi="Calibri" w:cs="Calibri"/>
            <w:color w:val="0000FF"/>
          </w:rPr>
          <w:t>пункте 1:</w:t>
        </w:r>
      </w:hyperlink>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"с учетом выручки в секторе свободной торговли" и слова "в регулируемом секторе оптового рынка электрической энергии (мощности)" исключить;</w:t>
      </w:r>
    </w:p>
    <w:p w:rsidR="008211A0" w:rsidRDefault="008211A0">
      <w:pPr>
        <w:autoSpaceDE w:val="0"/>
        <w:autoSpaceDN w:val="0"/>
        <w:adjustRightInd w:val="0"/>
        <w:spacing w:after="0" w:line="240" w:lineRule="auto"/>
        <w:ind w:firstLine="540"/>
        <w:jc w:val="both"/>
        <w:outlineLvl w:val="0"/>
        <w:rPr>
          <w:rFonts w:ascii="Calibri" w:hAnsi="Calibri" w:cs="Calibri"/>
        </w:rPr>
      </w:pPr>
      <w:hyperlink r:id="rId95" w:history="1">
        <w:r>
          <w:rPr>
            <w:rFonts w:ascii="Calibri" w:hAnsi="Calibri" w:cs="Calibri"/>
            <w:color w:val="0000FF"/>
          </w:rPr>
          <w:t>дополнить</w:t>
        </w:r>
      </w:hyperlink>
      <w:r>
        <w:rPr>
          <w:rFonts w:ascii="Calibri" w:hAnsi="Calibri" w:cs="Calibri"/>
        </w:rPr>
        <w:t xml:space="preserve"> предложением следующего содержания: "Если указанная разница увеличивается в связи с возникновением финансовых убытков в результате торговли электрической энергией концерном "Росэнергоатом" по свободным (нерегулируемым) ценам, определяемым по соглашению сторон в двусторонних договорах купли-продажи электрической энергии, то такие убытки при определении данной разницы не учитываются.";</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w:t>
      </w:r>
      <w:hyperlink r:id="rId96" w:history="1">
        <w:r>
          <w:rPr>
            <w:rFonts w:ascii="Calibri" w:hAnsi="Calibri" w:cs="Calibri"/>
            <w:color w:val="0000FF"/>
          </w:rPr>
          <w:t>пункт 2</w:t>
        </w:r>
      </w:hyperlink>
      <w:r>
        <w:rPr>
          <w:rFonts w:ascii="Calibri" w:hAnsi="Calibri" w:cs="Calibri"/>
        </w:rPr>
        <w:t xml:space="preserve"> изложить в следующей редакции:</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Увеличенный размер средств для возмещения расходов концерна "Росэнергоатом", возникший в расчетном периоде, по сравнению с размером средств, учитываемым в соответствии с пунктом 1 настоящего Постановления, возмещается в порядке, определенном договором о присоединении к торговой системе оптового рынка, на основании расчетов, представленных концерном "Росэнергоатом", за счет суммы превышения сложившихся в соответствующей ценовой зоне по результатам конкурентного отбора ценовых заявок на сутки вперед финансовых обязательств покупателей над финансовыми требованиями поставщиков.";</w:t>
      </w:r>
    </w:p>
    <w:p w:rsidR="008211A0" w:rsidRDefault="008211A0">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в </w:t>
      </w:r>
      <w:hyperlink r:id="rId97" w:history="1">
        <w:r>
          <w:rPr>
            <w:rFonts w:ascii="Calibri" w:hAnsi="Calibri" w:cs="Calibri"/>
            <w:color w:val="0000FF"/>
          </w:rPr>
          <w:t>пункте 3</w:t>
        </w:r>
      </w:hyperlink>
      <w:r>
        <w:rPr>
          <w:rFonts w:ascii="Calibri" w:hAnsi="Calibri" w:cs="Calibri"/>
        </w:rPr>
        <w:t xml:space="preserve"> слова "в секторе свободной торговли оптового рынка электрической энергии (мощности)" заменить словами "по результатам конкурентного отбора ценовых заявок на оптовом рынке на сутки вперед".</w:t>
      </w:r>
    </w:p>
    <w:p w:rsidR="008211A0" w:rsidRDefault="008211A0">
      <w:pPr>
        <w:autoSpaceDE w:val="0"/>
        <w:autoSpaceDN w:val="0"/>
        <w:adjustRightInd w:val="0"/>
        <w:spacing w:after="0" w:line="240" w:lineRule="auto"/>
        <w:rPr>
          <w:rFonts w:ascii="Calibri" w:hAnsi="Calibri" w:cs="Calibri"/>
        </w:rPr>
      </w:pPr>
    </w:p>
    <w:p w:rsidR="008211A0" w:rsidRDefault="008211A0">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98" w:history="1">
        <w:r>
          <w:rPr>
            <w:rFonts w:ascii="Calibri" w:hAnsi="Calibri" w:cs="Calibri"/>
            <w:i/>
            <w:iCs/>
            <w:color w:val="0000FF"/>
          </w:rPr>
          <w:t>Постановление Правительства РФ от 31.08.2006 N 529 (ред. от 27.12.2010) "О совершенствовании порядка функционирования оптового рынка электрической энергии (мощности)"</w:t>
        </w:r>
      </w:hyperlink>
      <w:r>
        <w:rPr>
          <w:rFonts w:ascii="Calibri" w:hAnsi="Calibri" w:cs="Calibri"/>
          <w:i/>
          <w:iCs/>
        </w:rPr>
        <w:t>)</w:t>
      </w:r>
    </w:p>
    <w:p w:rsidR="008211A0" w:rsidRDefault="008211A0">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320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75"/>
    <w:rsid w:val="008211A0"/>
    <w:rsid w:val="00D65AF1"/>
    <w:rsid w:val="00FD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11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11A0"/>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11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211A0"/>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94551;fld=134;dst=100014" TargetMode="External"/><Relationship Id="rId21" Type="http://schemas.openxmlformats.org/officeDocument/2006/relationships/hyperlink" Target="consultantplus://offline/main?base=LAW;n=65256;fld=134" TargetMode="External"/><Relationship Id="rId34" Type="http://schemas.openxmlformats.org/officeDocument/2006/relationships/hyperlink" Target="consultantplus://offline/main?base=LAW;n=103168;fld=134" TargetMode="External"/><Relationship Id="rId42" Type="http://schemas.openxmlformats.org/officeDocument/2006/relationships/hyperlink" Target="consultantplus://offline/main?base=LAW;n=60612;fld=134;dst=100052" TargetMode="External"/><Relationship Id="rId47" Type="http://schemas.openxmlformats.org/officeDocument/2006/relationships/hyperlink" Target="consultantplus://offline/main?base=LAW;n=60612;fld=134;dst=100065" TargetMode="External"/><Relationship Id="rId50" Type="http://schemas.openxmlformats.org/officeDocument/2006/relationships/hyperlink" Target="consultantplus://offline/main?base=LAW;n=60612;fld=134;dst=100116" TargetMode="External"/><Relationship Id="rId55" Type="http://schemas.openxmlformats.org/officeDocument/2006/relationships/hyperlink" Target="consultantplus://offline/main?base=LAW;n=60612;fld=134;dst=100030" TargetMode="External"/><Relationship Id="rId63" Type="http://schemas.openxmlformats.org/officeDocument/2006/relationships/hyperlink" Target="consultantplus://offline/main?base=LAW;n=60612;fld=134;dst=100328" TargetMode="External"/><Relationship Id="rId68" Type="http://schemas.openxmlformats.org/officeDocument/2006/relationships/hyperlink" Target="consultantplus://offline/main?base=LAW;n=60612;fld=134;dst=100184" TargetMode="External"/><Relationship Id="rId76" Type="http://schemas.openxmlformats.org/officeDocument/2006/relationships/hyperlink" Target="consultantplus://offline/main?base=LAW;n=60612;fld=134;dst=100200" TargetMode="External"/><Relationship Id="rId84" Type="http://schemas.openxmlformats.org/officeDocument/2006/relationships/hyperlink" Target="consultantplus://offline/main?base=LAW;n=60612;fld=134;dst=100230" TargetMode="External"/><Relationship Id="rId89" Type="http://schemas.openxmlformats.org/officeDocument/2006/relationships/hyperlink" Target="consultantplus://offline/main?base=LAW;n=60612;fld=134;dst=100362" TargetMode="External"/><Relationship Id="rId97" Type="http://schemas.openxmlformats.org/officeDocument/2006/relationships/hyperlink" Target="consultantplus://offline/main?base=LAW;n=51927;fld=134;dst=100007" TargetMode="External"/><Relationship Id="rId7" Type="http://schemas.openxmlformats.org/officeDocument/2006/relationships/hyperlink" Target="consultantplus://offline/main?base=LAW;n=112537;fld=134;dst=101049" TargetMode="External"/><Relationship Id="rId71" Type="http://schemas.openxmlformats.org/officeDocument/2006/relationships/hyperlink" Target="consultantplus://offline/main?base=LAW;n=60612;fld=134;dst=100194" TargetMode="External"/><Relationship Id="rId92" Type="http://schemas.openxmlformats.org/officeDocument/2006/relationships/hyperlink" Target="consultantplus://offline/main?base=LAW;n=60612;fld=134;dst=100300" TargetMode="External"/><Relationship Id="rId2" Type="http://schemas.microsoft.com/office/2007/relationships/stylesWithEffects" Target="stylesWithEffects.xml"/><Relationship Id="rId16" Type="http://schemas.openxmlformats.org/officeDocument/2006/relationships/hyperlink" Target="consultantplus://offline/main?base=LAW;n=112554;fld=134;dst=100007" TargetMode="External"/><Relationship Id="rId29" Type="http://schemas.openxmlformats.org/officeDocument/2006/relationships/hyperlink" Target="consultantplus://offline/main?base=LAW;n=60612;fld=134" TargetMode="External"/><Relationship Id="rId11" Type="http://schemas.openxmlformats.org/officeDocument/2006/relationships/hyperlink" Target="consultantplus://offline/main?base=LAW;n=109603;fld=134;dst=100017" TargetMode="External"/><Relationship Id="rId24" Type="http://schemas.openxmlformats.org/officeDocument/2006/relationships/hyperlink" Target="consultantplus://offline/main?base=LAW;n=112554;fld=134;dst=100088" TargetMode="External"/><Relationship Id="rId32" Type="http://schemas.openxmlformats.org/officeDocument/2006/relationships/hyperlink" Target="consultantplus://offline/main?base=LAW;n=60612;fld=134;dst=100026" TargetMode="External"/><Relationship Id="rId37" Type="http://schemas.openxmlformats.org/officeDocument/2006/relationships/hyperlink" Target="consultantplus://offline/main?base=LAW;n=60612;fld=134;dst=100035" TargetMode="External"/><Relationship Id="rId40" Type="http://schemas.openxmlformats.org/officeDocument/2006/relationships/hyperlink" Target="consultantplus://offline/main?base=LAW;n=60612;fld=134;dst=100303" TargetMode="External"/><Relationship Id="rId45" Type="http://schemas.openxmlformats.org/officeDocument/2006/relationships/hyperlink" Target="consultantplus://offline/main?base=LAW;n=60612;fld=134;dst=100055" TargetMode="External"/><Relationship Id="rId53" Type="http://schemas.openxmlformats.org/officeDocument/2006/relationships/hyperlink" Target="consultantplus://offline/main?base=LAW;n=60612;fld=134;dst=100122" TargetMode="External"/><Relationship Id="rId58" Type="http://schemas.openxmlformats.org/officeDocument/2006/relationships/hyperlink" Target="consultantplus://offline/main?base=LAW;n=99848;fld=134" TargetMode="External"/><Relationship Id="rId66" Type="http://schemas.openxmlformats.org/officeDocument/2006/relationships/hyperlink" Target="consultantplus://offline/main?base=LAW;n=60612;fld=134;dst=100187" TargetMode="External"/><Relationship Id="rId74" Type="http://schemas.openxmlformats.org/officeDocument/2006/relationships/hyperlink" Target="consultantplus://offline/main?base=LAW;n=60612;fld=134;dst=100199" TargetMode="External"/><Relationship Id="rId79" Type="http://schemas.openxmlformats.org/officeDocument/2006/relationships/hyperlink" Target="consultantplus://offline/main?base=LAW;n=60612;fld=134;dst=100211" TargetMode="External"/><Relationship Id="rId87" Type="http://schemas.openxmlformats.org/officeDocument/2006/relationships/hyperlink" Target="consultantplus://offline/main?base=LAW;n=60612;fld=134;dst=100243" TargetMode="External"/><Relationship Id="rId5" Type="http://schemas.openxmlformats.org/officeDocument/2006/relationships/hyperlink" Target="consultantplus://offline/main?base=LAW;n=112550;fld=134;dst=100010" TargetMode="External"/><Relationship Id="rId61" Type="http://schemas.openxmlformats.org/officeDocument/2006/relationships/hyperlink" Target="consultantplus://offline/main?base=LAW;n=60612;fld=134;dst=100174" TargetMode="External"/><Relationship Id="rId82" Type="http://schemas.openxmlformats.org/officeDocument/2006/relationships/hyperlink" Target="consultantplus://offline/main?base=LAW;n=60612;fld=134;dst=100337" TargetMode="External"/><Relationship Id="rId90" Type="http://schemas.openxmlformats.org/officeDocument/2006/relationships/hyperlink" Target="consultantplus://offline/main?base=LAW;n=60612;fld=134;dst=100299" TargetMode="External"/><Relationship Id="rId95" Type="http://schemas.openxmlformats.org/officeDocument/2006/relationships/hyperlink" Target="consultantplus://offline/main?base=LAW;n=51927;fld=134;dst=100005" TargetMode="External"/><Relationship Id="rId19" Type="http://schemas.openxmlformats.org/officeDocument/2006/relationships/hyperlink" Target="consultantplus://offline/main?base=LAW;n=86372;fld=134;dst=100027" TargetMode="External"/><Relationship Id="rId14" Type="http://schemas.openxmlformats.org/officeDocument/2006/relationships/hyperlink" Target="consultantplus://offline/main?base=LAW;n=99848;fld=134;dst=100018" TargetMode="External"/><Relationship Id="rId22" Type="http://schemas.openxmlformats.org/officeDocument/2006/relationships/hyperlink" Target="consultantplus://offline/main?base=LAW;n=73352;fld=134;dst=100011" TargetMode="External"/><Relationship Id="rId27" Type="http://schemas.openxmlformats.org/officeDocument/2006/relationships/hyperlink" Target="consultantplus://offline/main?base=LAW;n=112537;fld=134;dst=101049" TargetMode="External"/><Relationship Id="rId30" Type="http://schemas.openxmlformats.org/officeDocument/2006/relationships/hyperlink" Target="consultantplus://offline/main?base=LAW;n=60612;fld=134;dst=100012" TargetMode="External"/><Relationship Id="rId35" Type="http://schemas.openxmlformats.org/officeDocument/2006/relationships/hyperlink" Target="consultantplus://offline/main?base=LAW;n=114693;fld=134" TargetMode="External"/><Relationship Id="rId43" Type="http://schemas.openxmlformats.org/officeDocument/2006/relationships/hyperlink" Target="consultantplus://offline/main?base=LAW;n=60612;fld=134;dst=100053" TargetMode="External"/><Relationship Id="rId48" Type="http://schemas.openxmlformats.org/officeDocument/2006/relationships/hyperlink" Target="consultantplus://offline/main?base=LAW;n=60612;fld=134;dst=100101" TargetMode="External"/><Relationship Id="rId56" Type="http://schemas.openxmlformats.org/officeDocument/2006/relationships/hyperlink" Target="consultantplus://offline/main?base=LAW;n=60612;fld=134;dst=100142" TargetMode="External"/><Relationship Id="rId64" Type="http://schemas.openxmlformats.org/officeDocument/2006/relationships/hyperlink" Target="consultantplus://offline/main?base=LAW;n=60612;fld=134;dst=100329" TargetMode="External"/><Relationship Id="rId69" Type="http://schemas.openxmlformats.org/officeDocument/2006/relationships/hyperlink" Target="consultantplus://offline/main?base=LAW;n=60612;fld=134;dst=100189" TargetMode="External"/><Relationship Id="rId77" Type="http://schemas.openxmlformats.org/officeDocument/2006/relationships/hyperlink" Target="consultantplus://offline/main?base=LAW;n=60612;fld=134;dst=100333" TargetMode="External"/><Relationship Id="rId100" Type="http://schemas.openxmlformats.org/officeDocument/2006/relationships/theme" Target="theme/theme1.xml"/><Relationship Id="rId8" Type="http://schemas.openxmlformats.org/officeDocument/2006/relationships/hyperlink" Target="consultantplus://offline/main?base=LAW;n=112554;fld=134;dst=100036" TargetMode="External"/><Relationship Id="rId51" Type="http://schemas.openxmlformats.org/officeDocument/2006/relationships/hyperlink" Target="consultantplus://offline/main?base=LAW;n=60612;fld=134;dst=100118" TargetMode="External"/><Relationship Id="rId72" Type="http://schemas.openxmlformats.org/officeDocument/2006/relationships/hyperlink" Target="consultantplus://offline/main?base=LAW;n=60612;fld=134;dst=100195" TargetMode="External"/><Relationship Id="rId80" Type="http://schemas.openxmlformats.org/officeDocument/2006/relationships/hyperlink" Target="consultantplus://offline/main?base=LAW;n=60612;fld=134;dst=100337" TargetMode="External"/><Relationship Id="rId85" Type="http://schemas.openxmlformats.org/officeDocument/2006/relationships/hyperlink" Target="consultantplus://offline/main?base=LAW;n=60612;fld=134;dst=100234" TargetMode="External"/><Relationship Id="rId93" Type="http://schemas.openxmlformats.org/officeDocument/2006/relationships/hyperlink" Target="consultantplus://offline/main?base=LAW;n=51927;fld=134" TargetMode="External"/><Relationship Id="rId98" Type="http://schemas.openxmlformats.org/officeDocument/2006/relationships/hyperlink" Target="consultantplus://offline/main?base=LAW;n=112554;fld=134;dst=100001" TargetMode="External"/><Relationship Id="rId3" Type="http://schemas.openxmlformats.org/officeDocument/2006/relationships/settings" Target="settings.xml"/><Relationship Id="rId12" Type="http://schemas.openxmlformats.org/officeDocument/2006/relationships/hyperlink" Target="consultantplus://offline/main?base=LAW;n=63990;fld=134;dst=100010" TargetMode="External"/><Relationship Id="rId17" Type="http://schemas.openxmlformats.org/officeDocument/2006/relationships/hyperlink" Target="consultantplus://offline/main?base=LAW;n=63700;fld=134;dst=100009" TargetMode="External"/><Relationship Id="rId25" Type="http://schemas.openxmlformats.org/officeDocument/2006/relationships/hyperlink" Target="consultantplus://offline/main?base=LAW;n=112554;fld=134;dst=100134" TargetMode="External"/><Relationship Id="rId33" Type="http://schemas.openxmlformats.org/officeDocument/2006/relationships/hyperlink" Target="consultantplus://offline/main?base=LAW;n=60612;fld=134;dst=100031" TargetMode="External"/><Relationship Id="rId38" Type="http://schemas.openxmlformats.org/officeDocument/2006/relationships/hyperlink" Target="consultantplus://offline/main?base=LAW;n=60612;fld=134;dst=100045" TargetMode="External"/><Relationship Id="rId46" Type="http://schemas.openxmlformats.org/officeDocument/2006/relationships/hyperlink" Target="consultantplus://offline/main?base=LAW;n=60612;fld=134;dst=100059" TargetMode="External"/><Relationship Id="rId59" Type="http://schemas.openxmlformats.org/officeDocument/2006/relationships/hyperlink" Target="consultantplus://offline/main?base=LAW;n=99848;fld=134" TargetMode="External"/><Relationship Id="rId67" Type="http://schemas.openxmlformats.org/officeDocument/2006/relationships/hyperlink" Target="consultantplus://offline/main?base=LAW;n=60612;fld=134;dst=100188" TargetMode="External"/><Relationship Id="rId20" Type="http://schemas.openxmlformats.org/officeDocument/2006/relationships/hyperlink" Target="consultantplus://offline/main?base=LAW;n=107710;fld=134;dst=100017" TargetMode="External"/><Relationship Id="rId41" Type="http://schemas.openxmlformats.org/officeDocument/2006/relationships/hyperlink" Target="consultantplus://offline/main?base=LAW;n=94551;fld=134;dst=100014" TargetMode="External"/><Relationship Id="rId54" Type="http://schemas.openxmlformats.org/officeDocument/2006/relationships/hyperlink" Target="consultantplus://offline/main?base=LAW;n=60612;fld=134;dst=100132" TargetMode="External"/><Relationship Id="rId62" Type="http://schemas.openxmlformats.org/officeDocument/2006/relationships/hyperlink" Target="consultantplus://offline/main?base=LAW;n=60612;fld=134;dst=100177" TargetMode="External"/><Relationship Id="rId70" Type="http://schemas.openxmlformats.org/officeDocument/2006/relationships/hyperlink" Target="consultantplus://offline/main?base=LAW;n=60612;fld=134;dst=100194" TargetMode="External"/><Relationship Id="rId75" Type="http://schemas.openxmlformats.org/officeDocument/2006/relationships/hyperlink" Target="consultantplus://offline/main?base=LAW;n=60612;fld=134;dst=100200" TargetMode="External"/><Relationship Id="rId83" Type="http://schemas.openxmlformats.org/officeDocument/2006/relationships/hyperlink" Target="consultantplus://offline/main?base=LAW;n=60612;fld=134;dst=100342" TargetMode="External"/><Relationship Id="rId88" Type="http://schemas.openxmlformats.org/officeDocument/2006/relationships/hyperlink" Target="consultantplus://offline/main?base=LAW;n=60612;fld=134;dst=100360" TargetMode="External"/><Relationship Id="rId91" Type="http://schemas.openxmlformats.org/officeDocument/2006/relationships/hyperlink" Target="consultantplus://offline/main?base=LAW;n=60612;fld=134;dst=100299" TargetMode="External"/><Relationship Id="rId96" Type="http://schemas.openxmlformats.org/officeDocument/2006/relationships/hyperlink" Target="consultantplus://offline/main?base=LAW;n=51927;fld=134;dst=100006" TargetMode="External"/><Relationship Id="rId1" Type="http://schemas.openxmlformats.org/officeDocument/2006/relationships/styles" Target="styles.xml"/><Relationship Id="rId6" Type="http://schemas.openxmlformats.org/officeDocument/2006/relationships/hyperlink" Target="consultantplus://offline/main?base=LAW;n=94551;fld=134;dst=100014" TargetMode="External"/><Relationship Id="rId15" Type="http://schemas.openxmlformats.org/officeDocument/2006/relationships/hyperlink" Target="consultantplus://offline/main?base=LAW;n=109603;fld=134;dst=100017" TargetMode="External"/><Relationship Id="rId23" Type="http://schemas.openxmlformats.org/officeDocument/2006/relationships/hyperlink" Target="consultantplus://offline/main?base=LAW;n=112550;fld=134;dst=100010" TargetMode="External"/><Relationship Id="rId28" Type="http://schemas.openxmlformats.org/officeDocument/2006/relationships/hyperlink" Target="consultantplus://offline/main?base=LAW;n=112537;fld=134;dst=101049" TargetMode="External"/><Relationship Id="rId36" Type="http://schemas.openxmlformats.org/officeDocument/2006/relationships/hyperlink" Target="consultantplus://offline/main?base=LAW;n=60612;fld=134;dst=100033" TargetMode="External"/><Relationship Id="rId49" Type="http://schemas.openxmlformats.org/officeDocument/2006/relationships/hyperlink" Target="consultantplus://offline/main?base=LAW;n=60612;fld=134;dst=100113" TargetMode="External"/><Relationship Id="rId57" Type="http://schemas.openxmlformats.org/officeDocument/2006/relationships/hyperlink" Target="consultantplus://offline/main?base=LAW;n=99848;fld=134" TargetMode="External"/><Relationship Id="rId10" Type="http://schemas.openxmlformats.org/officeDocument/2006/relationships/hyperlink" Target="consultantplus://offline/main?base=LAW;n=109603;fld=134;dst=100017" TargetMode="External"/><Relationship Id="rId31" Type="http://schemas.openxmlformats.org/officeDocument/2006/relationships/hyperlink" Target="consultantplus://offline/main?base=LAW;n=60612;fld=134;dst=100015" TargetMode="External"/><Relationship Id="rId44" Type="http://schemas.openxmlformats.org/officeDocument/2006/relationships/hyperlink" Target="consultantplus://offline/main?base=LAW;n=60612;fld=134;dst=100054" TargetMode="External"/><Relationship Id="rId52" Type="http://schemas.openxmlformats.org/officeDocument/2006/relationships/hyperlink" Target="consultantplus://offline/main?base=LAW;n=60612;fld=134;dst=100116" TargetMode="External"/><Relationship Id="rId60" Type="http://schemas.openxmlformats.org/officeDocument/2006/relationships/hyperlink" Target="consultantplus://offline/main?base=LAW;n=60612;fld=134;dst=100369" TargetMode="External"/><Relationship Id="rId65" Type="http://schemas.openxmlformats.org/officeDocument/2006/relationships/hyperlink" Target="consultantplus://offline/main?base=LAW;n=60612;fld=134;dst=100184" TargetMode="External"/><Relationship Id="rId73" Type="http://schemas.openxmlformats.org/officeDocument/2006/relationships/hyperlink" Target="consultantplus://offline/main?base=LAW;n=60612;fld=134;dst=100198" TargetMode="External"/><Relationship Id="rId78" Type="http://schemas.openxmlformats.org/officeDocument/2006/relationships/hyperlink" Target="consultantplus://offline/main?base=LAW;n=60612;fld=134;dst=100209" TargetMode="External"/><Relationship Id="rId81" Type="http://schemas.openxmlformats.org/officeDocument/2006/relationships/hyperlink" Target="consultantplus://offline/main?base=LAW;n=60612;fld=134;dst=100224" TargetMode="External"/><Relationship Id="rId86" Type="http://schemas.openxmlformats.org/officeDocument/2006/relationships/hyperlink" Target="consultantplus://offline/main?base=LAW;n=60612;fld=134;dst=100242" TargetMode="External"/><Relationship Id="rId94" Type="http://schemas.openxmlformats.org/officeDocument/2006/relationships/hyperlink" Target="consultantplus://offline/main?base=LAW;n=51927;fld=134;dst=100005"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9603;fld=134;dst=100488" TargetMode="External"/><Relationship Id="rId13" Type="http://schemas.openxmlformats.org/officeDocument/2006/relationships/hyperlink" Target="consultantplus://offline/main?base=LAW;n=109603;fld=134;dst=100017" TargetMode="External"/><Relationship Id="rId18" Type="http://schemas.openxmlformats.org/officeDocument/2006/relationships/hyperlink" Target="consultantplus://offline/main?base=LAW;n=86372;fld=134;dst=100009" TargetMode="External"/><Relationship Id="rId39" Type="http://schemas.openxmlformats.org/officeDocument/2006/relationships/hyperlink" Target="consultantplus://offline/main?base=LAW;n=60612;fld=134;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7598</Words>
  <Characters>43312</Characters>
  <Application>Microsoft Office Word</Application>
  <DocSecurity>0</DocSecurity>
  <Lines>360</Lines>
  <Paragraphs>101</Paragraphs>
  <ScaleCrop>false</ScaleCrop>
  <Company>Hewlett-Packard Company</Company>
  <LinksUpToDate>false</LinksUpToDate>
  <CharactersWithSpaces>50809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2011-06-23T02:41:00Z</dcterms:created>
  <dcterms:modified xsi:type="dcterms:W3CDTF">2011-06-23T02:44:00Z</dcterms:modified>
</cp:coreProperties>
</file>